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71CE" w14:textId="77777777" w:rsidR="001B657E" w:rsidRPr="00DC5FAF" w:rsidRDefault="001B657E" w:rsidP="00827E26">
      <w:pPr>
        <w:pStyle w:val="NoSpacing"/>
        <w:rPr>
          <w:rStyle w:val="TitleChar"/>
          <w:rFonts w:ascii="Neue Haas Unica" w:hAnsi="Neue Haas Unica"/>
          <w:sz w:val="20"/>
          <w:szCs w:val="20"/>
        </w:rPr>
      </w:pPr>
    </w:p>
    <w:p w14:paraId="18B60309" w14:textId="77777777" w:rsidR="00F67ECA" w:rsidRPr="00DC5FAF" w:rsidRDefault="00F67ECA" w:rsidP="00827E26">
      <w:pPr>
        <w:spacing w:after="0" w:line="240" w:lineRule="auto"/>
        <w:rPr>
          <w:rFonts w:ascii="Neue Haas Unica" w:eastAsia="Akzidenz-Grotesk Std Regular" w:hAnsi="Neue Haas Unica" w:cs="Akzidenz-Grotesk Std Regular"/>
          <w:sz w:val="20"/>
          <w:szCs w:val="20"/>
          <w:lang w:val="en-US"/>
        </w:rPr>
      </w:pPr>
      <w:r w:rsidRPr="00DC5FAF">
        <w:rPr>
          <w:rFonts w:ascii="Neue Haas Unica" w:eastAsia="Akzidenz-Grotesk Std Regular" w:hAnsi="Neue Haas Unica" w:cs="Akzidenz-Grotesk Std Regular"/>
          <w:sz w:val="20"/>
          <w:szCs w:val="20"/>
          <w:lang w:val="en-US"/>
        </w:rPr>
        <w:t xml:space="preserve">Use this checklist to prepare, develop, and evaluate a drill. Adapt and customize it to meet the needs of your organization. </w:t>
      </w:r>
    </w:p>
    <w:p w14:paraId="73BB1761" w14:textId="15FCA99B" w:rsidR="2536621C" w:rsidRPr="00DC5FAF" w:rsidRDefault="2536621C" w:rsidP="2536621C">
      <w:pPr>
        <w:spacing w:after="0" w:line="240" w:lineRule="auto"/>
        <w:rPr>
          <w:rFonts w:ascii="Neue Haas Unica" w:eastAsia="Akzidenz-Grotesk Std Regular" w:hAnsi="Neue Haas Unica" w:cs="Akzidenz-Grotesk Std Regular"/>
          <w:sz w:val="20"/>
          <w:szCs w:val="20"/>
          <w:lang w:val="en-US"/>
        </w:rPr>
      </w:pPr>
    </w:p>
    <w:p w14:paraId="199F1D9B" w14:textId="06A0BC9F" w:rsidR="00F67ECA" w:rsidRPr="00C0785F" w:rsidRDefault="00F67ECA" w:rsidP="00827E26">
      <w:pPr>
        <w:spacing w:after="0" w:line="240" w:lineRule="auto"/>
        <w:rPr>
          <w:rFonts w:ascii="Neue Haas Unica" w:eastAsia="Akzidenz-Grotesk Std Regular" w:hAnsi="Neue Haas Unica" w:cs="Akzidenz-Grotesk Std Regular"/>
          <w:iCs/>
          <w:sz w:val="20"/>
          <w:szCs w:val="20"/>
          <w:lang w:val="en-US"/>
        </w:rPr>
      </w:pPr>
      <w:r w:rsidRPr="00C0785F">
        <w:rPr>
          <w:rFonts w:ascii="Neue Haas Unica" w:eastAsia="Akzidenz-Grotesk Std Regular" w:hAnsi="Neue Haas Unica" w:cs="Akzidenz-Grotesk Std Regular"/>
          <w:iCs/>
          <w:sz w:val="20"/>
          <w:szCs w:val="20"/>
          <w:lang w:val="en-US"/>
        </w:rPr>
        <w:t xml:space="preserve">The level of detail in this document may be better suited for large organizations. Refer to the Quick Drill </w:t>
      </w:r>
      <w:r w:rsidR="00CF21B3" w:rsidRPr="00C0785F">
        <w:rPr>
          <w:rFonts w:ascii="Neue Haas Unica" w:eastAsia="Akzidenz-Grotesk Std Regular" w:hAnsi="Neue Haas Unica" w:cs="Akzidenz-Grotesk Std Regular"/>
          <w:iCs/>
          <w:sz w:val="20"/>
          <w:szCs w:val="20"/>
          <w:lang w:val="en-US"/>
        </w:rPr>
        <w:t xml:space="preserve">Hub </w:t>
      </w:r>
      <w:r w:rsidR="00DC5FAF" w:rsidRPr="00C0785F">
        <w:rPr>
          <w:rFonts w:ascii="Neue Haas Unica" w:eastAsia="Akzidenz-Grotesk Std Regular" w:hAnsi="Neue Haas Unica" w:cs="Akzidenz-Grotesk Std Regular"/>
          <w:iCs/>
          <w:sz w:val="20"/>
          <w:szCs w:val="20"/>
          <w:lang w:val="en-US"/>
        </w:rPr>
        <w:t>in the Ready Rating Res</w:t>
      </w:r>
      <w:r w:rsidR="00C0785F" w:rsidRPr="00C0785F">
        <w:rPr>
          <w:rFonts w:ascii="Neue Haas Unica" w:eastAsia="Akzidenz-Grotesk Std Regular" w:hAnsi="Neue Haas Unica" w:cs="Akzidenz-Grotesk Std Regular"/>
          <w:iCs/>
          <w:sz w:val="20"/>
          <w:szCs w:val="20"/>
          <w:lang w:val="en-US"/>
        </w:rPr>
        <w:t xml:space="preserve">ource Center </w:t>
      </w:r>
      <w:r w:rsidRPr="00C0785F">
        <w:rPr>
          <w:rFonts w:ascii="Neue Haas Unica" w:eastAsia="Akzidenz-Grotesk Std Regular" w:hAnsi="Neue Haas Unica" w:cs="Akzidenz-Grotesk Std Regular"/>
          <w:iCs/>
          <w:sz w:val="20"/>
          <w:szCs w:val="20"/>
          <w:lang w:val="en-US"/>
        </w:rPr>
        <w:t xml:space="preserve">for </w:t>
      </w:r>
      <w:r w:rsidR="00CF21B3" w:rsidRPr="00C0785F">
        <w:rPr>
          <w:rFonts w:ascii="Neue Haas Unica" w:eastAsia="Akzidenz-Grotesk Std Regular" w:hAnsi="Neue Haas Unica" w:cs="Akzidenz-Grotesk Std Regular"/>
          <w:iCs/>
          <w:sz w:val="20"/>
          <w:szCs w:val="20"/>
          <w:lang w:val="en-US"/>
        </w:rPr>
        <w:t>easy-to-follow</w:t>
      </w:r>
      <w:r w:rsidRPr="00C0785F">
        <w:rPr>
          <w:rFonts w:ascii="Neue Haas Unica" w:eastAsia="Akzidenz-Grotesk Std Regular" w:hAnsi="Neue Haas Unica" w:cs="Akzidenz-Grotesk Std Regular"/>
          <w:iCs/>
          <w:sz w:val="20"/>
          <w:szCs w:val="20"/>
          <w:lang w:val="en-US"/>
        </w:rPr>
        <w:t xml:space="preserve">, </w:t>
      </w:r>
      <w:r w:rsidR="00CF21B3" w:rsidRPr="00C0785F">
        <w:rPr>
          <w:rFonts w:ascii="Neue Haas Unica" w:eastAsia="Akzidenz-Grotesk Std Regular" w:hAnsi="Neue Haas Unica" w:cs="Akzidenz-Grotesk Std Regular"/>
          <w:iCs/>
          <w:sz w:val="20"/>
          <w:szCs w:val="20"/>
          <w:lang w:val="en-US"/>
        </w:rPr>
        <w:t>scenario-specific</w:t>
      </w:r>
      <w:r w:rsidRPr="00C0785F">
        <w:rPr>
          <w:rFonts w:ascii="Neue Haas Unica" w:eastAsia="Akzidenz-Grotesk Std Regular" w:hAnsi="Neue Haas Unica" w:cs="Akzidenz-Grotesk Std Regular"/>
          <w:iCs/>
          <w:sz w:val="20"/>
          <w:szCs w:val="20"/>
          <w:lang w:val="en-US"/>
        </w:rPr>
        <w:t xml:space="preserve"> tabletop drills.</w:t>
      </w:r>
    </w:p>
    <w:p w14:paraId="58D58F1C" w14:textId="77777777" w:rsidR="00DC5FAF" w:rsidRPr="00DC5FAF" w:rsidRDefault="00DC5FAF" w:rsidP="00827E26">
      <w:pPr>
        <w:spacing w:after="0" w:line="240" w:lineRule="auto"/>
        <w:rPr>
          <w:rFonts w:ascii="Neue Haas Unica" w:eastAsia="Times New Roman" w:hAnsi="Neue Haas Unica" w:cs="Arial"/>
          <w:i/>
          <w:iCs/>
          <w:sz w:val="20"/>
          <w:szCs w:val="20"/>
          <w:lang w:val="en-US"/>
        </w:rPr>
      </w:pPr>
    </w:p>
    <w:tbl>
      <w:tblPr>
        <w:tblStyle w:val="TableGrid1"/>
        <w:tblW w:w="4963" w:type="pct"/>
        <w:tblInd w:w="-5" w:type="dxa"/>
        <w:tblLook w:val="04A0" w:firstRow="1" w:lastRow="0" w:firstColumn="1" w:lastColumn="0" w:noHBand="0" w:noVBand="1"/>
      </w:tblPr>
      <w:tblGrid>
        <w:gridCol w:w="1576"/>
        <w:gridCol w:w="6500"/>
        <w:gridCol w:w="1205"/>
      </w:tblGrid>
      <w:tr w:rsidR="00537303" w:rsidRPr="00DC5FAF" w14:paraId="66F36A4B" w14:textId="77777777" w:rsidTr="2536621C">
        <w:trPr>
          <w:tblHeader/>
        </w:trPr>
        <w:tc>
          <w:tcPr>
            <w:tcW w:w="803" w:type="pct"/>
            <w:shd w:val="clear" w:color="auto" w:fill="FFFFFF" w:themeFill="background1"/>
          </w:tcPr>
          <w:p w14:paraId="49E6E2A6" w14:textId="77777777" w:rsidR="00537303" w:rsidRPr="00DC5FAF" w:rsidRDefault="00537303" w:rsidP="00827E26">
            <w:pPr>
              <w:jc w:val="center"/>
              <w:rPr>
                <w:rFonts w:ascii="Neue Haas Unica" w:eastAsia="Times New Roman" w:hAnsi="Neue Haas Unica" w:cs="Times New Roman"/>
                <w:b/>
              </w:rPr>
            </w:pPr>
            <w:r w:rsidRPr="00DC5FAF">
              <w:rPr>
                <w:rFonts w:ascii="Neue Haas Unica" w:eastAsia="Times New Roman" w:hAnsi="Neue Haas Unica" w:cs="Times New Roman"/>
                <w:b/>
              </w:rPr>
              <w:t xml:space="preserve">Task </w:t>
            </w:r>
          </w:p>
        </w:tc>
        <w:tc>
          <w:tcPr>
            <w:tcW w:w="3525" w:type="pct"/>
            <w:shd w:val="clear" w:color="auto" w:fill="FFFFFF" w:themeFill="background1"/>
          </w:tcPr>
          <w:p w14:paraId="3991CC5A" w14:textId="77777777" w:rsidR="00537303" w:rsidRPr="00DC5FAF" w:rsidRDefault="00537303" w:rsidP="00827E26">
            <w:pPr>
              <w:jc w:val="center"/>
              <w:rPr>
                <w:rFonts w:ascii="Neue Haas Unica" w:eastAsia="Times New Roman" w:hAnsi="Neue Haas Unica" w:cs="Times New Roman"/>
                <w:b/>
                <w:bCs/>
              </w:rPr>
            </w:pPr>
            <w:r w:rsidRPr="00DC5FAF">
              <w:rPr>
                <w:rFonts w:ascii="Neue Haas Unica" w:eastAsia="Times New Roman" w:hAnsi="Neue Haas Unica" w:cs="Times New Roman"/>
                <w:b/>
                <w:bCs/>
              </w:rPr>
              <w:t xml:space="preserve">Action Items </w:t>
            </w:r>
          </w:p>
        </w:tc>
        <w:tc>
          <w:tcPr>
            <w:tcW w:w="672" w:type="pct"/>
            <w:shd w:val="clear" w:color="auto" w:fill="FFFFFF" w:themeFill="background1"/>
          </w:tcPr>
          <w:p w14:paraId="29596E91" w14:textId="77777777" w:rsidR="00537303" w:rsidRPr="00DC5FAF" w:rsidRDefault="00537303" w:rsidP="00827E26">
            <w:pPr>
              <w:jc w:val="center"/>
              <w:rPr>
                <w:rFonts w:ascii="Neue Haas Unica" w:eastAsia="Times New Roman" w:hAnsi="Neue Haas Unica" w:cs="Times New Roman"/>
                <w:b/>
                <w:bCs/>
              </w:rPr>
            </w:pPr>
            <w:r w:rsidRPr="00DC5FAF">
              <w:rPr>
                <w:rFonts w:ascii="Neue Haas Unica" w:eastAsia="Times New Roman" w:hAnsi="Neue Haas Unica" w:cs="Times New Roman"/>
                <w:b/>
                <w:bCs/>
              </w:rPr>
              <w:t>Status</w:t>
            </w:r>
          </w:p>
        </w:tc>
      </w:tr>
      <w:tr w:rsidR="00537303" w:rsidRPr="00DC5FAF" w14:paraId="339E1B10" w14:textId="77777777" w:rsidTr="2536621C">
        <w:tc>
          <w:tcPr>
            <w:tcW w:w="803" w:type="pct"/>
            <w:shd w:val="clear" w:color="auto" w:fill="auto"/>
          </w:tcPr>
          <w:p w14:paraId="2341B33D" w14:textId="77777777" w:rsidR="00537303" w:rsidRPr="00DC5FAF" w:rsidRDefault="0FD70ED1" w:rsidP="2536621C">
            <w:pPr>
              <w:rPr>
                <w:rFonts w:ascii="Neue Haas Unica" w:eastAsia="Times New Roman" w:hAnsi="Neue Haas Unica" w:cs="Times New Roman"/>
                <w:i/>
                <w:iCs/>
              </w:rPr>
            </w:pPr>
            <w:r w:rsidRPr="00DC5FAF">
              <w:rPr>
                <w:rFonts w:ascii="Neue Haas Unica" w:eastAsia="Times New Roman" w:hAnsi="Neue Haas Unica" w:cs="Times New Roman"/>
              </w:rPr>
              <w:t>Review existing documentation</w:t>
            </w:r>
          </w:p>
        </w:tc>
        <w:tc>
          <w:tcPr>
            <w:tcW w:w="3525" w:type="pct"/>
            <w:shd w:val="clear" w:color="auto" w:fill="auto"/>
          </w:tcPr>
          <w:p w14:paraId="2A85E588" w14:textId="77777777" w:rsidR="00537303" w:rsidRPr="00DC5FAF" w:rsidRDefault="00537303" w:rsidP="00827E26">
            <w:pPr>
              <w:rPr>
                <w:rFonts w:ascii="Neue Haas Unica" w:eastAsia="Times New Roman" w:hAnsi="Neue Haas Unica" w:cs="Times New Roman"/>
                <w:bCs/>
              </w:rPr>
            </w:pPr>
            <w:r w:rsidRPr="00DC5FAF">
              <w:rPr>
                <w:rFonts w:ascii="Neue Haas Unica" w:eastAsia="Times New Roman" w:hAnsi="Neue Haas Unica" w:cs="Times New Roman"/>
                <w:bCs/>
              </w:rPr>
              <w:t>Existing documentation can help you identify vulnerabilities and/or specific areas of your plan that would benefit from enhancement, review, or training.</w:t>
            </w:r>
          </w:p>
          <w:p w14:paraId="6DC358FC" w14:textId="1B200BD2" w:rsidR="00537303" w:rsidRPr="00DC5FAF" w:rsidRDefault="0FD70ED1" w:rsidP="2536621C">
            <w:pPr>
              <w:numPr>
                <w:ilvl w:val="0"/>
                <w:numId w:val="2"/>
              </w:numPr>
              <w:ind w:left="346" w:hanging="274"/>
              <w:contextualSpacing/>
              <w:rPr>
                <w:rFonts w:ascii="Neue Haas Unica" w:eastAsia="Times New Roman" w:hAnsi="Neue Haas Unica" w:cs="Times New Roman"/>
              </w:rPr>
            </w:pPr>
            <w:r w:rsidRPr="00DC5FAF">
              <w:rPr>
                <w:rFonts w:ascii="Neue Haas Unica" w:eastAsia="Times New Roman" w:hAnsi="Neue Haas Unica" w:cs="Times New Roman"/>
                <w:b/>
                <w:bCs/>
              </w:rPr>
              <w:t>Review the Hazard Vulnerability Assessment.</w:t>
            </w:r>
            <w:r w:rsidRPr="00DC5FAF">
              <w:rPr>
                <w:rFonts w:ascii="Neue Haas Unica" w:eastAsia="Times New Roman" w:hAnsi="Neue Haas Unica" w:cs="Times New Roman"/>
              </w:rPr>
              <w:t xml:space="preserve"> Consider developing a drill that will </w:t>
            </w:r>
            <w:r w:rsidR="1383BD44" w:rsidRPr="00DC5FAF">
              <w:rPr>
                <w:rFonts w:ascii="Neue Haas Unica" w:eastAsia="Times New Roman" w:hAnsi="Neue Haas Unica" w:cs="Times New Roman"/>
              </w:rPr>
              <w:t>test</w:t>
            </w:r>
            <w:r w:rsidRPr="00DC5FAF">
              <w:rPr>
                <w:rFonts w:ascii="Neue Haas Unica" w:eastAsia="Times New Roman" w:hAnsi="Neue Haas Unica" w:cs="Times New Roman"/>
              </w:rPr>
              <w:t xml:space="preserve"> the scenarios that are most likely to occur and/or have the potential to be highly disruptive.</w:t>
            </w:r>
          </w:p>
          <w:p w14:paraId="7A39BFCB" w14:textId="37724178" w:rsidR="00537303" w:rsidRPr="00DC5FAF" w:rsidRDefault="0FD70ED1" w:rsidP="2536621C">
            <w:pPr>
              <w:numPr>
                <w:ilvl w:val="0"/>
                <w:numId w:val="2"/>
              </w:numPr>
              <w:ind w:left="346" w:hanging="274"/>
              <w:contextualSpacing/>
              <w:rPr>
                <w:rFonts w:ascii="Neue Haas Unica" w:eastAsia="Times New Roman" w:hAnsi="Neue Haas Unica" w:cs="Times New Roman"/>
              </w:rPr>
            </w:pPr>
            <w:r w:rsidRPr="00DC5FAF">
              <w:rPr>
                <w:rFonts w:ascii="Neue Haas Unica" w:eastAsia="Times New Roman" w:hAnsi="Neue Haas Unica" w:cs="Times New Roman"/>
                <w:b/>
                <w:bCs/>
              </w:rPr>
              <w:t>Review existing drill or exercise history documentation.</w:t>
            </w:r>
            <w:r w:rsidRPr="00DC5FAF">
              <w:rPr>
                <w:rFonts w:ascii="Neue Haas Unica" w:eastAsia="Times New Roman" w:hAnsi="Neue Haas Unica" w:cs="Times New Roman"/>
              </w:rPr>
              <w:t xml:space="preserve"> Consider a drill that </w:t>
            </w:r>
            <w:r w:rsidR="2D8C00EF" w:rsidRPr="00DC5FAF">
              <w:rPr>
                <w:rFonts w:ascii="Neue Haas Unica" w:eastAsia="Times New Roman" w:hAnsi="Neue Haas Unica" w:cs="Times New Roman"/>
              </w:rPr>
              <w:t>tests</w:t>
            </w:r>
            <w:r w:rsidRPr="00DC5FAF">
              <w:rPr>
                <w:rFonts w:ascii="Neue Haas Unica" w:eastAsia="Times New Roman" w:hAnsi="Neue Haas Unica" w:cs="Times New Roman"/>
              </w:rPr>
              <w:t xml:space="preserve"> any areas that were identified for improvement. </w:t>
            </w:r>
          </w:p>
          <w:p w14:paraId="147FBF84" w14:textId="12AE81FF" w:rsidR="00537303" w:rsidRPr="00DC5FAF" w:rsidRDefault="0FD70ED1" w:rsidP="2536621C">
            <w:pPr>
              <w:numPr>
                <w:ilvl w:val="0"/>
                <w:numId w:val="2"/>
              </w:numPr>
              <w:ind w:left="346" w:hanging="274"/>
              <w:rPr>
                <w:rFonts w:ascii="Neue Haas Unica" w:eastAsia="Times New Roman" w:hAnsi="Neue Haas Unica" w:cs="Times New Roman"/>
              </w:rPr>
            </w:pPr>
            <w:r w:rsidRPr="00DC5FAF">
              <w:rPr>
                <w:rFonts w:ascii="Neue Haas Unica" w:eastAsia="Times New Roman" w:hAnsi="Neue Haas Unica" w:cs="Times New Roman"/>
                <w:b/>
                <w:bCs/>
              </w:rPr>
              <w:t>Review existing emergency plans.</w:t>
            </w:r>
            <w:r w:rsidRPr="00DC5FAF">
              <w:rPr>
                <w:rFonts w:ascii="Neue Haas Unica" w:eastAsia="Times New Roman" w:hAnsi="Neue Haas Unica" w:cs="Times New Roman"/>
              </w:rPr>
              <w:t xml:space="preserve"> Drills are a good time to test policies or procedures that are only used in the event of a disaster – for example, notification procedures or manual workaround</w:t>
            </w:r>
            <w:r w:rsidR="205E40D3" w:rsidRPr="00DC5FAF">
              <w:rPr>
                <w:rFonts w:ascii="Neue Haas Unica" w:eastAsia="Times New Roman" w:hAnsi="Neue Haas Unica" w:cs="Times New Roman"/>
              </w:rPr>
              <w:t>s</w:t>
            </w:r>
            <w:r w:rsidRPr="00DC5FAF">
              <w:rPr>
                <w:rFonts w:ascii="Neue Haas Unica" w:eastAsia="Times New Roman" w:hAnsi="Neue Haas Unica" w:cs="Times New Roman"/>
              </w:rPr>
              <w:t xml:space="preserve"> for critical processes.</w:t>
            </w:r>
          </w:p>
        </w:tc>
        <w:tc>
          <w:tcPr>
            <w:tcW w:w="672" w:type="pct"/>
            <w:shd w:val="clear" w:color="auto" w:fill="auto"/>
          </w:tcPr>
          <w:p w14:paraId="03E2ECAB" w14:textId="77777777" w:rsidR="00537303" w:rsidRPr="00DC5FAF" w:rsidRDefault="00537303" w:rsidP="00827E26">
            <w:pPr>
              <w:rPr>
                <w:rFonts w:ascii="Neue Haas Unica" w:eastAsia="Times New Roman" w:hAnsi="Neue Haas Unica" w:cs="Times New Roman"/>
                <w:b/>
                <w:bCs/>
                <w:i/>
                <w:color w:val="6D6E70"/>
              </w:rPr>
            </w:pPr>
          </w:p>
        </w:tc>
      </w:tr>
      <w:tr w:rsidR="00537303" w:rsidRPr="00DC5FAF" w14:paraId="4457C275" w14:textId="77777777" w:rsidTr="2536621C">
        <w:tc>
          <w:tcPr>
            <w:tcW w:w="803" w:type="pct"/>
            <w:shd w:val="clear" w:color="auto" w:fill="auto"/>
          </w:tcPr>
          <w:p w14:paraId="5380FE77" w14:textId="77777777" w:rsidR="00537303" w:rsidRPr="00DC5FAF" w:rsidRDefault="00537303" w:rsidP="00827E26">
            <w:pPr>
              <w:rPr>
                <w:rFonts w:ascii="Neue Haas Unica" w:eastAsia="Times New Roman" w:hAnsi="Neue Haas Unica" w:cs="Times New Roman"/>
                <w:i/>
              </w:rPr>
            </w:pPr>
            <w:r w:rsidRPr="00DC5FAF">
              <w:rPr>
                <w:rFonts w:ascii="Neue Haas Unica" w:eastAsia="Times New Roman" w:hAnsi="Neue Haas Unica" w:cs="Times New Roman"/>
              </w:rPr>
              <w:t>Type of drill or exercise</w:t>
            </w:r>
          </w:p>
        </w:tc>
        <w:tc>
          <w:tcPr>
            <w:tcW w:w="3525" w:type="pct"/>
            <w:shd w:val="clear" w:color="auto" w:fill="auto"/>
          </w:tcPr>
          <w:p w14:paraId="16AF0A47" w14:textId="590C6DB4" w:rsidR="00537303" w:rsidRPr="00DC5FAF" w:rsidRDefault="00537303" w:rsidP="00827E26">
            <w:pPr>
              <w:rPr>
                <w:rFonts w:ascii="Neue Haas Unica" w:eastAsia="Times New Roman" w:hAnsi="Neue Haas Unica" w:cs="Times New Roman"/>
              </w:rPr>
            </w:pPr>
            <w:r w:rsidRPr="00DC5FAF">
              <w:rPr>
                <w:rFonts w:ascii="Neue Haas Unica" w:eastAsia="Times New Roman" w:hAnsi="Neue Haas Unica" w:cs="Times New Roman"/>
              </w:rPr>
              <w:t xml:space="preserve">Consider the size of the organization, available resources, internal </w:t>
            </w:r>
            <w:r w:rsidR="000A46A7" w:rsidRPr="00DC5FAF">
              <w:rPr>
                <w:rFonts w:ascii="Neue Haas Unica" w:eastAsia="Times New Roman" w:hAnsi="Neue Haas Unica" w:cs="Times New Roman"/>
              </w:rPr>
              <w:t>support,</w:t>
            </w:r>
            <w:r w:rsidRPr="00DC5FAF">
              <w:rPr>
                <w:rFonts w:ascii="Neue Haas Unica" w:eastAsia="Times New Roman" w:hAnsi="Neue Haas Unica" w:cs="Times New Roman"/>
              </w:rPr>
              <w:t xml:space="preserve"> and the purpose when identifying the type of drill or exercise to be conducted. </w:t>
            </w:r>
          </w:p>
          <w:p w14:paraId="542A009C" w14:textId="77777777" w:rsidR="00537303" w:rsidRPr="00DC5FAF" w:rsidRDefault="00537303" w:rsidP="00827E26">
            <w:pPr>
              <w:numPr>
                <w:ilvl w:val="0"/>
                <w:numId w:val="5"/>
              </w:numPr>
              <w:contextualSpacing/>
              <w:rPr>
                <w:rFonts w:ascii="Neue Haas Unica" w:eastAsia="Times New Roman" w:hAnsi="Neue Haas Unica" w:cs="Times New Roman"/>
                <w:bCs/>
              </w:rPr>
            </w:pPr>
            <w:r w:rsidRPr="00DC5FAF">
              <w:rPr>
                <w:rFonts w:ascii="Neue Haas Unica" w:eastAsia="Times New Roman" w:hAnsi="Neue Haas Unica" w:cs="Times New Roman"/>
                <w:b/>
                <w:bCs/>
              </w:rPr>
              <w:t xml:space="preserve">Walkthrough. </w:t>
            </w:r>
            <w:r w:rsidRPr="00DC5FAF">
              <w:rPr>
                <w:rFonts w:ascii="Neue Haas Unica" w:eastAsia="Times New Roman" w:hAnsi="Neue Haas Unica" w:cs="Times New Roman"/>
                <w:bCs/>
              </w:rPr>
              <w:t>A walkthrough familiarizes members of your organization with their roles and responsibilities, as described in emergency response and business continuity plans. These are ideal for new members of your team.</w:t>
            </w:r>
          </w:p>
          <w:p w14:paraId="6A665110" w14:textId="77777777" w:rsidR="00537303" w:rsidRPr="00DC5FAF" w:rsidRDefault="00537303" w:rsidP="00827E26">
            <w:pPr>
              <w:numPr>
                <w:ilvl w:val="0"/>
                <w:numId w:val="5"/>
              </w:numPr>
              <w:contextualSpacing/>
              <w:rPr>
                <w:rFonts w:ascii="Neue Haas Unica" w:eastAsia="Times New Roman" w:hAnsi="Neue Haas Unica" w:cs="Times New Roman"/>
                <w:bCs/>
              </w:rPr>
            </w:pPr>
            <w:r w:rsidRPr="00DC5FAF">
              <w:rPr>
                <w:rFonts w:ascii="Neue Haas Unica" w:eastAsia="Times New Roman" w:hAnsi="Neue Haas Unica" w:cs="Times New Roman"/>
                <w:b/>
              </w:rPr>
              <w:t xml:space="preserve">Tabletop Drill/Exercise. </w:t>
            </w:r>
            <w:r w:rsidRPr="00DC5FAF">
              <w:rPr>
                <w:rFonts w:ascii="Neue Haas Unica" w:eastAsia="Times New Roman" w:hAnsi="Neue Haas Unica" w:cs="Times New Roman"/>
              </w:rPr>
              <w:t>A discussion-based session in which members of your organization come together and discuss what actions they would take in the event of a particular disruption or disaster.</w:t>
            </w:r>
          </w:p>
          <w:p w14:paraId="7240BE55" w14:textId="77777777" w:rsidR="00537303" w:rsidRPr="00DC5FAF" w:rsidRDefault="00537303" w:rsidP="00827E26">
            <w:pPr>
              <w:numPr>
                <w:ilvl w:val="0"/>
                <w:numId w:val="5"/>
              </w:numPr>
              <w:rPr>
                <w:rFonts w:ascii="Neue Haas Unica" w:eastAsia="Times New Roman" w:hAnsi="Neue Haas Unica" w:cs="Times New Roman"/>
                <w:bCs/>
              </w:rPr>
            </w:pPr>
            <w:r w:rsidRPr="00DC5FAF">
              <w:rPr>
                <w:rFonts w:ascii="Neue Haas Unica" w:eastAsia="Times New Roman" w:hAnsi="Neue Haas Unica" w:cs="Times New Roman"/>
                <w:b/>
              </w:rPr>
              <w:t>Functional Exercise.</w:t>
            </w:r>
            <w:r w:rsidRPr="00DC5FAF">
              <w:rPr>
                <w:rFonts w:ascii="Neue Haas Unica" w:eastAsia="Times New Roman" w:hAnsi="Neue Haas Unica" w:cs="Times New Roman"/>
                <w:bCs/>
              </w:rPr>
              <w:t xml:space="preserve"> Members of a particular team perform their duties in a simulated environment. Functional exercises are </w:t>
            </w:r>
            <w:r w:rsidRPr="00DC5FAF">
              <w:rPr>
                <w:rFonts w:ascii="Neue Haas Unica" w:eastAsia="Times New Roman" w:hAnsi="Neue Haas Unica" w:cs="Times New Roman"/>
                <w:bCs/>
              </w:rPr>
              <w:lastRenderedPageBreak/>
              <w:t>scenario-based and designed to validate the plans and readiness of specific teams or functions.</w:t>
            </w:r>
          </w:p>
          <w:p w14:paraId="38D2B5D2" w14:textId="77777777" w:rsidR="00537303" w:rsidRPr="00DC5FAF" w:rsidRDefault="00537303" w:rsidP="00827E26">
            <w:pPr>
              <w:rPr>
                <w:rFonts w:ascii="Neue Haas Unica" w:eastAsia="Times New Roman" w:hAnsi="Neue Haas Unica" w:cs="Times New Roman"/>
                <w:bCs/>
              </w:rPr>
            </w:pPr>
            <w:r w:rsidRPr="00DC5FAF">
              <w:rPr>
                <w:rFonts w:ascii="Neue Haas Unica" w:eastAsia="Times New Roman" w:hAnsi="Neue Haas Unica" w:cs="Times New Roman"/>
              </w:rPr>
              <w:t>You are encouraged to conduct a tabletop drill on an annual basis to ensure members of your organization know how to respond in the event of a disaster.</w:t>
            </w:r>
          </w:p>
        </w:tc>
        <w:tc>
          <w:tcPr>
            <w:tcW w:w="672" w:type="pct"/>
            <w:shd w:val="clear" w:color="auto" w:fill="auto"/>
          </w:tcPr>
          <w:p w14:paraId="06960558" w14:textId="77777777" w:rsidR="00537303" w:rsidRPr="00DC5FAF" w:rsidRDefault="00537303" w:rsidP="00827E26">
            <w:pPr>
              <w:rPr>
                <w:rFonts w:ascii="Neue Haas Unica" w:eastAsia="Times New Roman" w:hAnsi="Neue Haas Unica" w:cs="Times New Roman"/>
                <w:b/>
                <w:bCs/>
                <w:i/>
                <w:color w:val="6D6E70"/>
              </w:rPr>
            </w:pPr>
          </w:p>
        </w:tc>
      </w:tr>
      <w:tr w:rsidR="00537303" w:rsidRPr="00DC5FAF" w14:paraId="76D0EE55" w14:textId="77777777" w:rsidTr="2536621C">
        <w:tc>
          <w:tcPr>
            <w:tcW w:w="803" w:type="pct"/>
            <w:shd w:val="clear" w:color="auto" w:fill="auto"/>
          </w:tcPr>
          <w:p w14:paraId="75CBD2E6" w14:textId="73B01EDD" w:rsidR="00537303" w:rsidRPr="00DC5FAF" w:rsidRDefault="00537303" w:rsidP="00827E26">
            <w:pPr>
              <w:rPr>
                <w:rFonts w:ascii="Neue Haas Unica" w:eastAsia="Times New Roman" w:hAnsi="Neue Haas Unica" w:cs="Times New Roman"/>
              </w:rPr>
            </w:pPr>
            <w:r w:rsidRPr="00DC5FAF">
              <w:rPr>
                <w:rFonts w:ascii="Neue Haas Unica" w:eastAsia="Times New Roman" w:hAnsi="Neue Haas Unica" w:cs="Times New Roman"/>
              </w:rPr>
              <w:t xml:space="preserve">Schedule and    </w:t>
            </w:r>
            <w:r w:rsidR="00EA5158" w:rsidRPr="00DC5FAF">
              <w:rPr>
                <w:rFonts w:ascii="Neue Haas Unica" w:eastAsia="Times New Roman" w:hAnsi="Neue Haas Unica" w:cs="Times New Roman"/>
              </w:rPr>
              <w:t>c</w:t>
            </w:r>
            <w:r w:rsidRPr="00DC5FAF">
              <w:rPr>
                <w:rFonts w:ascii="Neue Haas Unica" w:eastAsia="Times New Roman" w:hAnsi="Neue Haas Unica" w:cs="Times New Roman"/>
              </w:rPr>
              <w:t xml:space="preserve">onduct </w:t>
            </w:r>
            <w:r w:rsidR="00EA5158" w:rsidRPr="00DC5FAF">
              <w:rPr>
                <w:rFonts w:ascii="Neue Haas Unica" w:eastAsia="Times New Roman" w:hAnsi="Neue Haas Unica" w:cs="Times New Roman"/>
              </w:rPr>
              <w:t>p</w:t>
            </w:r>
            <w:r w:rsidRPr="00DC5FAF">
              <w:rPr>
                <w:rFonts w:ascii="Neue Haas Unica" w:eastAsia="Times New Roman" w:hAnsi="Neue Haas Unica" w:cs="Times New Roman"/>
              </w:rPr>
              <w:t>lanning meetings</w:t>
            </w:r>
          </w:p>
        </w:tc>
        <w:tc>
          <w:tcPr>
            <w:tcW w:w="3525" w:type="pct"/>
            <w:shd w:val="clear" w:color="auto" w:fill="auto"/>
          </w:tcPr>
          <w:p w14:paraId="2766BDF0" w14:textId="32F837A7" w:rsidR="00537303" w:rsidRPr="00DC5FAF" w:rsidRDefault="00537303" w:rsidP="00827E26">
            <w:pPr>
              <w:rPr>
                <w:rFonts w:ascii="Neue Haas Unica" w:eastAsia="Times New Roman" w:hAnsi="Neue Haas Unica" w:cs="Times New Roman"/>
              </w:rPr>
            </w:pPr>
            <w:r w:rsidRPr="00DC5FAF">
              <w:rPr>
                <w:rFonts w:ascii="Neue Haas Unica" w:eastAsia="Times New Roman" w:hAnsi="Neue Haas Unica" w:cs="Times New Roman"/>
              </w:rPr>
              <w:t xml:space="preserve">A planning meeting should include representation from all areas of the organization and, whenever possible, stakeholders with policy and procedure influence and </w:t>
            </w:r>
            <w:r w:rsidR="00660F72" w:rsidRPr="00DC5FAF">
              <w:rPr>
                <w:rFonts w:ascii="Neue Haas Unica" w:eastAsia="Times New Roman" w:hAnsi="Neue Haas Unica" w:cs="Times New Roman"/>
              </w:rPr>
              <w:t>decision-making</w:t>
            </w:r>
            <w:r w:rsidRPr="00DC5FAF">
              <w:rPr>
                <w:rFonts w:ascii="Neue Haas Unica" w:eastAsia="Times New Roman" w:hAnsi="Neue Haas Unica" w:cs="Times New Roman"/>
              </w:rPr>
              <w:t xml:space="preserve"> authority. </w:t>
            </w:r>
          </w:p>
          <w:p w14:paraId="04A0581E" w14:textId="77777777" w:rsidR="00827E26" w:rsidRPr="00DC5FAF" w:rsidRDefault="00827E26" w:rsidP="00827E26">
            <w:pPr>
              <w:rPr>
                <w:rFonts w:ascii="Neue Haas Unica" w:eastAsia="Times New Roman" w:hAnsi="Neue Haas Unica" w:cs="Times New Roman"/>
              </w:rPr>
            </w:pPr>
          </w:p>
          <w:p w14:paraId="2B9167BF" w14:textId="77777777" w:rsidR="00537303" w:rsidRPr="00DC5FAF" w:rsidRDefault="00537303" w:rsidP="00827E26">
            <w:pPr>
              <w:rPr>
                <w:rFonts w:ascii="Neue Haas Unica" w:eastAsia="Times New Roman" w:hAnsi="Neue Haas Unica" w:cs="Times New Roman"/>
                <w:b/>
              </w:rPr>
            </w:pPr>
            <w:r w:rsidRPr="00DC5FAF">
              <w:rPr>
                <w:rFonts w:ascii="Neue Haas Unica" w:eastAsia="Times New Roman" w:hAnsi="Neue Haas Unica" w:cs="Times New Roman"/>
                <w:b/>
              </w:rPr>
              <w:t xml:space="preserve">Initial Meeting </w:t>
            </w:r>
          </w:p>
          <w:p w14:paraId="0445CFC6" w14:textId="77777777" w:rsidR="00537303" w:rsidRPr="00DC5FAF" w:rsidRDefault="00537303" w:rsidP="00827E26">
            <w:pPr>
              <w:numPr>
                <w:ilvl w:val="0"/>
                <w:numId w:val="6"/>
              </w:numPr>
              <w:rPr>
                <w:rFonts w:ascii="Neue Haas Unica" w:eastAsia="Times New Roman" w:hAnsi="Neue Haas Unica" w:cs="Times New Roman"/>
                <w:b/>
              </w:rPr>
            </w:pPr>
            <w:r w:rsidRPr="00DC5FAF">
              <w:rPr>
                <w:rFonts w:ascii="Neue Haas Unica" w:eastAsia="Times New Roman" w:hAnsi="Neue Haas Unica" w:cs="Times New Roman"/>
              </w:rPr>
              <w:t>Identify participants for the drill/</w:t>
            </w:r>
            <w:proofErr w:type="gramStart"/>
            <w:r w:rsidRPr="00DC5FAF">
              <w:rPr>
                <w:rFonts w:ascii="Neue Haas Unica" w:eastAsia="Times New Roman" w:hAnsi="Neue Haas Unica" w:cs="Times New Roman"/>
              </w:rPr>
              <w:t>exercise</w:t>
            </w:r>
            <w:proofErr w:type="gramEnd"/>
          </w:p>
          <w:p w14:paraId="05409A0D" w14:textId="77777777" w:rsidR="00537303" w:rsidRPr="00DC5FAF" w:rsidRDefault="00537303" w:rsidP="00827E26">
            <w:pPr>
              <w:numPr>
                <w:ilvl w:val="0"/>
                <w:numId w:val="6"/>
              </w:numPr>
              <w:rPr>
                <w:rFonts w:ascii="Neue Haas Unica" w:eastAsia="Times New Roman" w:hAnsi="Neue Haas Unica" w:cs="Times New Roman"/>
                <w:b/>
              </w:rPr>
            </w:pPr>
            <w:r w:rsidRPr="00DC5FAF">
              <w:rPr>
                <w:rFonts w:ascii="Neue Haas Unica" w:eastAsia="Times New Roman" w:hAnsi="Neue Haas Unica" w:cs="Times New Roman"/>
              </w:rPr>
              <w:t>Identify a date, suitable location, and duration for the drill/</w:t>
            </w:r>
            <w:proofErr w:type="gramStart"/>
            <w:r w:rsidRPr="00DC5FAF">
              <w:rPr>
                <w:rFonts w:ascii="Neue Haas Unica" w:eastAsia="Times New Roman" w:hAnsi="Neue Haas Unica" w:cs="Times New Roman"/>
              </w:rPr>
              <w:t>exercise</w:t>
            </w:r>
            <w:proofErr w:type="gramEnd"/>
          </w:p>
          <w:p w14:paraId="1A62A444" w14:textId="77777777" w:rsidR="00537303" w:rsidRPr="00DC5FAF" w:rsidRDefault="00537303" w:rsidP="00827E26">
            <w:pPr>
              <w:numPr>
                <w:ilvl w:val="0"/>
                <w:numId w:val="6"/>
              </w:numPr>
              <w:rPr>
                <w:rFonts w:ascii="Neue Haas Unica" w:eastAsia="Times New Roman" w:hAnsi="Neue Haas Unica" w:cs="Times New Roman"/>
                <w:b/>
              </w:rPr>
            </w:pPr>
            <w:r w:rsidRPr="00DC5FAF">
              <w:rPr>
                <w:rFonts w:ascii="Neue Haas Unica" w:eastAsia="Times New Roman" w:hAnsi="Neue Haas Unica" w:cs="Times New Roman"/>
              </w:rPr>
              <w:t xml:space="preserve">Develop drill/exercise </w:t>
            </w:r>
            <w:proofErr w:type="gramStart"/>
            <w:r w:rsidRPr="00DC5FAF">
              <w:rPr>
                <w:rFonts w:ascii="Neue Haas Unica" w:eastAsia="Times New Roman" w:hAnsi="Neue Haas Unica" w:cs="Times New Roman"/>
              </w:rPr>
              <w:t>objectives</w:t>
            </w:r>
            <w:proofErr w:type="gramEnd"/>
          </w:p>
          <w:p w14:paraId="55447960" w14:textId="77777777" w:rsidR="00537303" w:rsidRPr="00DC5FAF" w:rsidRDefault="00537303" w:rsidP="00827E26">
            <w:pPr>
              <w:numPr>
                <w:ilvl w:val="0"/>
                <w:numId w:val="6"/>
              </w:numPr>
              <w:rPr>
                <w:rFonts w:ascii="Neue Haas Unica" w:eastAsia="Times New Roman" w:hAnsi="Neue Haas Unica" w:cs="Times New Roman"/>
                <w:b/>
              </w:rPr>
            </w:pPr>
            <w:r w:rsidRPr="00DC5FAF">
              <w:rPr>
                <w:rFonts w:ascii="Neue Haas Unica" w:eastAsia="Times New Roman" w:hAnsi="Neue Haas Unica" w:cs="Times New Roman"/>
              </w:rPr>
              <w:t xml:space="preserve">Identify a disruption or disaster </w:t>
            </w:r>
            <w:proofErr w:type="gramStart"/>
            <w:r w:rsidRPr="00DC5FAF">
              <w:rPr>
                <w:rFonts w:ascii="Neue Haas Unica" w:eastAsia="Times New Roman" w:hAnsi="Neue Haas Unica" w:cs="Times New Roman"/>
              </w:rPr>
              <w:t>scenario</w:t>
            </w:r>
            <w:proofErr w:type="gramEnd"/>
          </w:p>
          <w:p w14:paraId="0988DD6F" w14:textId="77777777" w:rsidR="00827E26" w:rsidRPr="00DC5FAF" w:rsidRDefault="00827E26" w:rsidP="00827E26">
            <w:pPr>
              <w:ind w:left="360"/>
              <w:rPr>
                <w:rFonts w:ascii="Neue Haas Unica" w:eastAsia="Times New Roman" w:hAnsi="Neue Haas Unica" w:cs="Times New Roman"/>
                <w:b/>
              </w:rPr>
            </w:pPr>
          </w:p>
          <w:p w14:paraId="3EF14C50" w14:textId="77777777" w:rsidR="00537303" w:rsidRPr="00DC5FAF" w:rsidRDefault="00537303" w:rsidP="00827E26">
            <w:pPr>
              <w:rPr>
                <w:rFonts w:ascii="Neue Haas Unica" w:eastAsia="Times New Roman" w:hAnsi="Neue Haas Unica" w:cs="Times New Roman"/>
                <w:b/>
              </w:rPr>
            </w:pPr>
            <w:r w:rsidRPr="00DC5FAF">
              <w:rPr>
                <w:rFonts w:ascii="Neue Haas Unica" w:eastAsia="Times New Roman" w:hAnsi="Neue Haas Unica" w:cs="Times New Roman"/>
                <w:b/>
              </w:rPr>
              <w:t>Scenario Development Meeting(s)</w:t>
            </w:r>
          </w:p>
          <w:p w14:paraId="4A097D3E" w14:textId="469CFD85" w:rsidR="00537303" w:rsidRPr="00DC5FAF" w:rsidRDefault="00537303" w:rsidP="00827E26">
            <w:pPr>
              <w:numPr>
                <w:ilvl w:val="0"/>
                <w:numId w:val="3"/>
              </w:numPr>
              <w:ind w:left="0" w:hanging="270"/>
              <w:contextualSpacing/>
              <w:rPr>
                <w:rFonts w:ascii="Neue Haas Unica" w:eastAsia="Times New Roman" w:hAnsi="Neue Haas Unica" w:cs="Times New Roman"/>
              </w:rPr>
            </w:pPr>
            <w:r w:rsidRPr="00DC5FAF">
              <w:rPr>
                <w:rFonts w:ascii="Neue Haas Unica" w:eastAsia="Times New Roman" w:hAnsi="Neue Haas Unica" w:cs="Times New Roman"/>
              </w:rPr>
              <w:t>Local newspapers can provide real</w:t>
            </w:r>
            <w:r w:rsidR="00827E26" w:rsidRPr="00DC5FAF">
              <w:rPr>
                <w:rFonts w:ascii="Neue Haas Unica" w:eastAsia="Times New Roman" w:hAnsi="Neue Haas Unica" w:cs="Times New Roman"/>
              </w:rPr>
              <w:t>-</w:t>
            </w:r>
            <w:r w:rsidRPr="00DC5FAF">
              <w:rPr>
                <w:rFonts w:ascii="Neue Haas Unica" w:eastAsia="Times New Roman" w:hAnsi="Neue Haas Unica" w:cs="Times New Roman"/>
              </w:rPr>
              <w:t xml:space="preserve">life examples or inspiration for developing scenarios. You can also revisit an incident that </w:t>
            </w:r>
            <w:proofErr w:type="gramStart"/>
            <w:r w:rsidRPr="00DC5FAF">
              <w:rPr>
                <w:rFonts w:ascii="Neue Haas Unica" w:eastAsia="Times New Roman" w:hAnsi="Neue Haas Unica" w:cs="Times New Roman"/>
              </w:rPr>
              <w:t>actually occurred</w:t>
            </w:r>
            <w:proofErr w:type="gramEnd"/>
            <w:r w:rsidRPr="00DC5FAF">
              <w:rPr>
                <w:rFonts w:ascii="Neue Haas Unica" w:eastAsia="Times New Roman" w:hAnsi="Neue Haas Unica" w:cs="Times New Roman"/>
              </w:rPr>
              <w:t xml:space="preserve">. </w:t>
            </w:r>
          </w:p>
          <w:p w14:paraId="691687BE" w14:textId="47158186" w:rsidR="00537303" w:rsidRPr="00DC5FAF" w:rsidRDefault="0FD70ED1" w:rsidP="00827E26">
            <w:pPr>
              <w:numPr>
                <w:ilvl w:val="0"/>
                <w:numId w:val="3"/>
              </w:numPr>
              <w:ind w:left="340"/>
              <w:contextualSpacing/>
              <w:rPr>
                <w:rFonts w:ascii="Neue Haas Unica" w:eastAsia="Times New Roman" w:hAnsi="Neue Haas Unica" w:cs="Times New Roman"/>
              </w:rPr>
            </w:pPr>
            <w:r w:rsidRPr="00DC5FAF">
              <w:rPr>
                <w:rFonts w:ascii="Neue Haas Unica" w:eastAsia="Times New Roman" w:hAnsi="Neue Haas Unica" w:cs="Times New Roman"/>
                <w:b/>
                <w:bCs/>
              </w:rPr>
              <w:t xml:space="preserve">Initial </w:t>
            </w:r>
            <w:proofErr w:type="gramStart"/>
            <w:r w:rsidRPr="00DC5FAF">
              <w:rPr>
                <w:rFonts w:ascii="Neue Haas Unica" w:eastAsia="Times New Roman" w:hAnsi="Neue Haas Unica" w:cs="Times New Roman"/>
                <w:b/>
                <w:bCs/>
              </w:rPr>
              <w:t>inject</w:t>
            </w:r>
            <w:proofErr w:type="gramEnd"/>
            <w:r w:rsidRPr="00DC5FAF">
              <w:rPr>
                <w:rFonts w:ascii="Neue Haas Unica" w:eastAsia="Times New Roman" w:hAnsi="Neue Haas Unica" w:cs="Times New Roman"/>
              </w:rPr>
              <w:t xml:space="preserve">. Provide </w:t>
            </w:r>
            <w:r w:rsidR="7DEFFA7A" w:rsidRPr="00DC5FAF">
              <w:rPr>
                <w:rFonts w:ascii="Neue Haas Unica" w:eastAsia="Times New Roman" w:hAnsi="Neue Haas Unica" w:cs="Times New Roman"/>
              </w:rPr>
              <w:t xml:space="preserve">the </w:t>
            </w:r>
            <w:r w:rsidRPr="00DC5FAF">
              <w:rPr>
                <w:rFonts w:ascii="Neue Haas Unica" w:eastAsia="Times New Roman" w:hAnsi="Neue Haas Unica" w:cs="Times New Roman"/>
              </w:rPr>
              <w:t xml:space="preserve">time and type of incident – for example, fire, explosion, </w:t>
            </w:r>
            <w:r w:rsidR="00924046" w:rsidRPr="00DC5FAF">
              <w:rPr>
                <w:rFonts w:ascii="Neue Haas Unica" w:eastAsia="Times New Roman" w:hAnsi="Neue Haas Unica" w:cs="Times New Roman"/>
              </w:rPr>
              <w:t>snowstorm</w:t>
            </w:r>
            <w:r w:rsidRPr="00DC5FAF">
              <w:rPr>
                <w:rFonts w:ascii="Neue Haas Unica" w:eastAsia="Times New Roman" w:hAnsi="Neue Haas Unica" w:cs="Times New Roman"/>
              </w:rPr>
              <w:t xml:space="preserve">. Describe immediate impacts </w:t>
            </w:r>
            <w:r w:rsidR="00264C18">
              <w:rPr>
                <w:rFonts w:ascii="Neue Haas Unica" w:eastAsia="Times New Roman" w:hAnsi="Neue Haas Unica" w:cs="Times New Roman"/>
              </w:rPr>
              <w:t>on</w:t>
            </w:r>
            <w:r w:rsidRPr="00DC5FAF">
              <w:rPr>
                <w:rFonts w:ascii="Neue Haas Unica" w:eastAsia="Times New Roman" w:hAnsi="Neue Haas Unica" w:cs="Times New Roman"/>
              </w:rPr>
              <w:t xml:space="preserve"> people, operations</w:t>
            </w:r>
            <w:r w:rsidR="7DEFFA7A" w:rsidRPr="00DC5FAF">
              <w:rPr>
                <w:rFonts w:ascii="Neue Haas Unica" w:eastAsia="Times New Roman" w:hAnsi="Neue Haas Unica" w:cs="Times New Roman"/>
              </w:rPr>
              <w:t>,</w:t>
            </w:r>
            <w:r w:rsidRPr="00DC5FAF">
              <w:rPr>
                <w:rFonts w:ascii="Neue Haas Unica" w:eastAsia="Times New Roman" w:hAnsi="Neue Haas Unica" w:cs="Times New Roman"/>
              </w:rPr>
              <w:t xml:space="preserve"> or services, as well as the availability and engagement of resources. </w:t>
            </w:r>
          </w:p>
          <w:p w14:paraId="20626429" w14:textId="77777777" w:rsidR="00537303" w:rsidRPr="00DC5FAF" w:rsidRDefault="00537303" w:rsidP="00827E26">
            <w:pPr>
              <w:numPr>
                <w:ilvl w:val="0"/>
                <w:numId w:val="3"/>
              </w:numPr>
              <w:ind w:left="340"/>
              <w:contextualSpacing/>
              <w:rPr>
                <w:rFonts w:ascii="Neue Haas Unica" w:eastAsia="Times New Roman" w:hAnsi="Neue Haas Unica" w:cs="Times New Roman"/>
              </w:rPr>
            </w:pPr>
            <w:r w:rsidRPr="00DC5FAF">
              <w:rPr>
                <w:rFonts w:ascii="Neue Haas Unica" w:eastAsia="Times New Roman" w:hAnsi="Neue Haas Unica" w:cs="Times New Roman"/>
                <w:b/>
              </w:rPr>
              <w:t xml:space="preserve">Additional </w:t>
            </w:r>
            <w:proofErr w:type="gramStart"/>
            <w:r w:rsidRPr="00DC5FAF">
              <w:rPr>
                <w:rFonts w:ascii="Neue Haas Unica" w:eastAsia="Times New Roman" w:hAnsi="Neue Haas Unica" w:cs="Times New Roman"/>
                <w:b/>
              </w:rPr>
              <w:t>injects</w:t>
            </w:r>
            <w:proofErr w:type="gramEnd"/>
            <w:r w:rsidRPr="00DC5FAF">
              <w:rPr>
                <w:rFonts w:ascii="Neue Haas Unica" w:eastAsia="Times New Roman" w:hAnsi="Neue Haas Unica" w:cs="Times New Roman"/>
                <w:b/>
              </w:rPr>
              <w:t xml:space="preserve">. </w:t>
            </w:r>
            <w:r w:rsidRPr="00DC5FAF">
              <w:rPr>
                <w:rFonts w:ascii="Neue Haas Unica" w:eastAsia="Times New Roman" w:hAnsi="Neue Haas Unica" w:cs="Times New Roman"/>
              </w:rPr>
              <w:t>Provide more information on the situation and pose challenging problems as the scenario develops – lack of resources, additional complexities like loss of power or medical emergencies.</w:t>
            </w:r>
          </w:p>
          <w:p w14:paraId="79A92E17" w14:textId="77777777" w:rsidR="00537303" w:rsidRPr="00DC5FAF" w:rsidRDefault="00537303" w:rsidP="00827E26">
            <w:pPr>
              <w:numPr>
                <w:ilvl w:val="0"/>
                <w:numId w:val="7"/>
              </w:numPr>
              <w:rPr>
                <w:rFonts w:ascii="Neue Haas Unica" w:eastAsia="Times New Roman" w:hAnsi="Neue Haas Unica" w:cs="Times New Roman"/>
                <w:b/>
              </w:rPr>
            </w:pPr>
            <w:r w:rsidRPr="00DC5FAF">
              <w:rPr>
                <w:rFonts w:ascii="Neue Haas Unica" w:eastAsia="Times New Roman" w:hAnsi="Neue Haas Unica" w:cs="Times New Roman"/>
                <w:b/>
              </w:rPr>
              <w:t xml:space="preserve">Discussion questions. </w:t>
            </w:r>
            <w:r w:rsidRPr="00DC5FAF">
              <w:rPr>
                <w:rFonts w:ascii="Neue Haas Unica" w:eastAsia="Times New Roman" w:hAnsi="Neue Haas Unica" w:cs="Times New Roman"/>
              </w:rPr>
              <w:t>Develop a list of key discussion questions for the scenario – things you feel should be considered or that you want to ensure are not overlooked. These discussion questions are a good way to provide additional training and reinforcement.</w:t>
            </w:r>
          </w:p>
          <w:p w14:paraId="361B9452" w14:textId="77777777" w:rsidR="00827E26" w:rsidRPr="00DC5FAF" w:rsidRDefault="00827E26" w:rsidP="00827E26">
            <w:pPr>
              <w:rPr>
                <w:rFonts w:ascii="Neue Haas Unica" w:eastAsia="Times New Roman" w:hAnsi="Neue Haas Unica" w:cs="Times New Roman"/>
              </w:rPr>
            </w:pPr>
          </w:p>
          <w:p w14:paraId="6A5A2735" w14:textId="569F3E08" w:rsidR="00537303" w:rsidRPr="00DC5FAF" w:rsidRDefault="00537303" w:rsidP="00827E26">
            <w:pPr>
              <w:rPr>
                <w:rFonts w:ascii="Neue Haas Unica" w:eastAsia="Times New Roman" w:hAnsi="Neue Haas Unica" w:cs="Times New Roman"/>
              </w:rPr>
            </w:pPr>
            <w:r w:rsidRPr="00DC5FAF">
              <w:rPr>
                <w:rFonts w:ascii="Neue Haas Unica" w:eastAsia="Times New Roman" w:hAnsi="Neue Haas Unica" w:cs="Times New Roman"/>
              </w:rPr>
              <w:t>Depending on the type of drill, your scenario can be as simple as handwritten notes used to guide a discussion or as elaborate as a presentation with video. Slideshow images can be very effective in helping the audience visualize the impact.</w:t>
            </w:r>
          </w:p>
          <w:p w14:paraId="1F9F0A07" w14:textId="77777777" w:rsidR="00537303" w:rsidRPr="00DC5FAF" w:rsidRDefault="00537303" w:rsidP="00827E26">
            <w:pPr>
              <w:rPr>
                <w:rFonts w:ascii="Neue Haas Unica" w:eastAsia="Times New Roman" w:hAnsi="Neue Haas Unica" w:cs="Times New Roman"/>
                <w:b/>
              </w:rPr>
            </w:pPr>
            <w:r w:rsidRPr="00DC5FAF">
              <w:rPr>
                <w:rFonts w:ascii="Neue Haas Unica" w:eastAsia="Times New Roman" w:hAnsi="Neue Haas Unica" w:cs="Times New Roman"/>
                <w:b/>
              </w:rPr>
              <w:lastRenderedPageBreak/>
              <w:t>Final Meeting</w:t>
            </w:r>
          </w:p>
          <w:p w14:paraId="335065FE" w14:textId="77777777" w:rsidR="00537303" w:rsidRPr="00DC5FAF" w:rsidRDefault="00537303" w:rsidP="00827E26">
            <w:pPr>
              <w:numPr>
                <w:ilvl w:val="0"/>
                <w:numId w:val="4"/>
              </w:numPr>
              <w:ind w:left="346" w:hanging="274"/>
              <w:contextualSpacing/>
              <w:rPr>
                <w:rFonts w:ascii="Neue Haas Unica" w:eastAsia="Times New Roman" w:hAnsi="Neue Haas Unica" w:cs="Times New Roman"/>
                <w:b/>
              </w:rPr>
            </w:pPr>
            <w:r w:rsidRPr="00DC5FAF">
              <w:rPr>
                <w:rFonts w:ascii="Neue Haas Unica" w:eastAsia="Times New Roman" w:hAnsi="Neue Haas Unica" w:cs="Times New Roman"/>
                <w:b/>
              </w:rPr>
              <w:t xml:space="preserve">Finalize documentation. </w:t>
            </w:r>
          </w:p>
          <w:p w14:paraId="2E6584A3" w14:textId="49009281" w:rsidR="00537303" w:rsidRPr="00DC5FAF" w:rsidRDefault="00537303" w:rsidP="00827E26">
            <w:pPr>
              <w:numPr>
                <w:ilvl w:val="0"/>
                <w:numId w:val="4"/>
              </w:numPr>
              <w:ind w:left="346" w:hanging="274"/>
              <w:contextualSpacing/>
              <w:rPr>
                <w:rFonts w:ascii="Neue Haas Unica" w:eastAsia="Times New Roman" w:hAnsi="Neue Haas Unica" w:cs="Times New Roman"/>
                <w:b/>
              </w:rPr>
            </w:pPr>
            <w:r w:rsidRPr="00DC5FAF">
              <w:rPr>
                <w:rFonts w:ascii="Neue Haas Unica" w:eastAsia="Times New Roman" w:hAnsi="Neue Haas Unica" w:cs="Times New Roman"/>
                <w:b/>
              </w:rPr>
              <w:t xml:space="preserve">Finalize participants and supporting </w:t>
            </w:r>
            <w:r w:rsidR="00B90785" w:rsidRPr="00DC5FAF">
              <w:rPr>
                <w:rFonts w:ascii="Neue Haas Unica" w:eastAsia="Times New Roman" w:hAnsi="Neue Haas Unica" w:cs="Times New Roman"/>
                <w:b/>
              </w:rPr>
              <w:t>personnel</w:t>
            </w:r>
            <w:r w:rsidRPr="00DC5FAF">
              <w:rPr>
                <w:rFonts w:ascii="Neue Haas Unica" w:eastAsia="Times New Roman" w:hAnsi="Neue Haas Unica" w:cs="Times New Roman"/>
                <w:b/>
              </w:rPr>
              <w:t>.</w:t>
            </w:r>
            <w:r w:rsidRPr="00DC5FAF">
              <w:rPr>
                <w:rFonts w:ascii="Neue Haas Unica" w:eastAsia="Times New Roman" w:hAnsi="Neue Haas Unica" w:cs="Times New Roman"/>
              </w:rPr>
              <w:t xml:space="preserve"> At a minimum, you are encouraged to have a dedicated scribe, someone responsible for documenting decisions, actions, and key discussions. </w:t>
            </w:r>
          </w:p>
          <w:p w14:paraId="079E2002" w14:textId="77777777" w:rsidR="00537303" w:rsidRPr="00DC5FAF" w:rsidRDefault="00537303" w:rsidP="00827E26">
            <w:pPr>
              <w:numPr>
                <w:ilvl w:val="0"/>
                <w:numId w:val="4"/>
              </w:numPr>
              <w:ind w:left="346" w:hanging="274"/>
              <w:rPr>
                <w:rFonts w:ascii="Neue Haas Unica" w:eastAsia="Times New Roman" w:hAnsi="Neue Haas Unica" w:cs="Times New Roman"/>
                <w:b/>
              </w:rPr>
            </w:pPr>
            <w:r w:rsidRPr="00DC5FAF">
              <w:rPr>
                <w:rFonts w:ascii="Neue Haas Unica" w:eastAsia="Times New Roman" w:hAnsi="Neue Haas Unica" w:cs="Times New Roman"/>
                <w:b/>
              </w:rPr>
              <w:t xml:space="preserve">Finalize Logistics. </w:t>
            </w:r>
            <w:r w:rsidRPr="00DC5FAF">
              <w:rPr>
                <w:rFonts w:ascii="Neue Haas Unica" w:eastAsia="Times New Roman" w:hAnsi="Neue Haas Unica" w:cs="Times New Roman"/>
              </w:rPr>
              <w:t xml:space="preserve">Confirm location, supplies, and refreshment needs.  </w:t>
            </w:r>
          </w:p>
        </w:tc>
        <w:tc>
          <w:tcPr>
            <w:tcW w:w="672" w:type="pct"/>
            <w:shd w:val="clear" w:color="auto" w:fill="auto"/>
          </w:tcPr>
          <w:p w14:paraId="583EA871" w14:textId="77777777" w:rsidR="00537303" w:rsidRPr="00DC5FAF" w:rsidRDefault="00537303" w:rsidP="00827E26">
            <w:pPr>
              <w:rPr>
                <w:rFonts w:ascii="Neue Haas Unica" w:eastAsia="Times New Roman" w:hAnsi="Neue Haas Unica" w:cs="Times New Roman"/>
                <w:b/>
                <w:bCs/>
                <w:i/>
                <w:color w:val="6D6E70"/>
              </w:rPr>
            </w:pPr>
          </w:p>
        </w:tc>
      </w:tr>
      <w:tr w:rsidR="00537303" w:rsidRPr="00DC5FAF" w14:paraId="74940A83" w14:textId="77777777" w:rsidTr="2536621C">
        <w:tc>
          <w:tcPr>
            <w:tcW w:w="803" w:type="pct"/>
            <w:shd w:val="clear" w:color="auto" w:fill="auto"/>
          </w:tcPr>
          <w:p w14:paraId="485439AD" w14:textId="77777777" w:rsidR="00537303" w:rsidRPr="00DC5FAF" w:rsidRDefault="00537303" w:rsidP="00827E26">
            <w:pPr>
              <w:rPr>
                <w:rFonts w:ascii="Neue Haas Unica" w:eastAsia="Times New Roman" w:hAnsi="Neue Haas Unica" w:cs="Times New Roman"/>
                <w:i/>
              </w:rPr>
            </w:pPr>
            <w:r w:rsidRPr="00DC5FAF">
              <w:rPr>
                <w:rFonts w:ascii="Neue Haas Unica" w:eastAsia="Times New Roman" w:hAnsi="Neue Haas Unica" w:cs="Times New Roman"/>
              </w:rPr>
              <w:t>Logistics</w:t>
            </w:r>
          </w:p>
        </w:tc>
        <w:tc>
          <w:tcPr>
            <w:tcW w:w="3525" w:type="pct"/>
            <w:shd w:val="clear" w:color="auto" w:fill="auto"/>
          </w:tcPr>
          <w:p w14:paraId="623572FE" w14:textId="77777777" w:rsidR="00537303" w:rsidRPr="00DC5FAF" w:rsidRDefault="00537303" w:rsidP="00827E26">
            <w:pPr>
              <w:numPr>
                <w:ilvl w:val="0"/>
                <w:numId w:val="1"/>
              </w:numPr>
              <w:ind w:left="375" w:hanging="274"/>
              <w:rPr>
                <w:rFonts w:ascii="Neue Haas Unica" w:eastAsia="Times New Roman" w:hAnsi="Neue Haas Unica" w:cs="Times New Roman"/>
              </w:rPr>
            </w:pPr>
            <w:r w:rsidRPr="00DC5FAF">
              <w:rPr>
                <w:rFonts w:ascii="Neue Haas Unica" w:eastAsia="Times New Roman" w:hAnsi="Neue Haas Unica" w:cs="Times New Roman"/>
                <w:b/>
              </w:rPr>
              <w:t xml:space="preserve">Location. </w:t>
            </w:r>
            <w:r w:rsidRPr="00DC5FAF">
              <w:rPr>
                <w:rFonts w:ascii="Neue Haas Unica" w:eastAsia="Times New Roman" w:hAnsi="Neue Haas Unica" w:cs="Times New Roman"/>
              </w:rPr>
              <w:t xml:space="preserve">If necessary, reserve a room for the drill. </w:t>
            </w:r>
          </w:p>
          <w:p w14:paraId="37896F9D" w14:textId="33A4824A" w:rsidR="00537303" w:rsidRPr="00DC5FAF" w:rsidRDefault="0FD70ED1" w:rsidP="00827E26">
            <w:pPr>
              <w:numPr>
                <w:ilvl w:val="0"/>
                <w:numId w:val="1"/>
              </w:numPr>
              <w:ind w:left="375" w:hanging="274"/>
              <w:rPr>
                <w:rFonts w:ascii="Neue Haas Unica" w:eastAsia="Times New Roman" w:hAnsi="Neue Haas Unica" w:cs="Times New Roman"/>
              </w:rPr>
            </w:pPr>
            <w:r w:rsidRPr="00DC5FAF">
              <w:rPr>
                <w:rFonts w:ascii="Neue Haas Unica" w:eastAsia="Times New Roman" w:hAnsi="Neue Haas Unica" w:cs="Times New Roman"/>
                <w:b/>
                <w:bCs/>
              </w:rPr>
              <w:t xml:space="preserve">Meeting invites. </w:t>
            </w:r>
            <w:r w:rsidRPr="00DC5FAF">
              <w:rPr>
                <w:rFonts w:ascii="Neue Haas Unica" w:eastAsia="Times New Roman" w:hAnsi="Neue Haas Unica" w:cs="Times New Roman"/>
              </w:rPr>
              <w:t xml:space="preserve">Send meeting invitations to participants well in advance of the drill date. Be sure to include location, duration, </w:t>
            </w:r>
            <w:r w:rsidR="45B57631" w:rsidRPr="00DC5FAF">
              <w:rPr>
                <w:rFonts w:ascii="Neue Haas Unica" w:eastAsia="Times New Roman" w:hAnsi="Neue Haas Unica" w:cs="Times New Roman"/>
              </w:rPr>
              <w:t xml:space="preserve">and </w:t>
            </w:r>
            <w:r w:rsidRPr="00DC5FAF">
              <w:rPr>
                <w:rFonts w:ascii="Neue Haas Unica" w:eastAsia="Times New Roman" w:hAnsi="Neue Haas Unica" w:cs="Times New Roman"/>
              </w:rPr>
              <w:t>objectives</w:t>
            </w:r>
            <w:r w:rsidR="04BAFAA5" w:rsidRPr="00DC5FAF">
              <w:rPr>
                <w:rFonts w:ascii="Neue Haas Unica" w:eastAsia="Times New Roman" w:hAnsi="Neue Haas Unica" w:cs="Times New Roman"/>
              </w:rPr>
              <w:t>,</w:t>
            </w:r>
            <w:r w:rsidRPr="00DC5FAF">
              <w:rPr>
                <w:rFonts w:ascii="Neue Haas Unica" w:eastAsia="Times New Roman" w:hAnsi="Neue Haas Unica" w:cs="Times New Roman"/>
              </w:rPr>
              <w:t xml:space="preserve"> and note any requirements and expectations.</w:t>
            </w:r>
          </w:p>
          <w:p w14:paraId="2E8B9EBF" w14:textId="0FB6AD43" w:rsidR="00537303" w:rsidRPr="00DC5FAF" w:rsidRDefault="00537303" w:rsidP="00827E26">
            <w:pPr>
              <w:numPr>
                <w:ilvl w:val="0"/>
                <w:numId w:val="1"/>
              </w:numPr>
              <w:ind w:left="368" w:hanging="270"/>
              <w:contextualSpacing/>
              <w:rPr>
                <w:rFonts w:ascii="Neue Haas Unica" w:eastAsia="Times New Roman" w:hAnsi="Neue Haas Unica" w:cs="Times New Roman"/>
              </w:rPr>
            </w:pPr>
            <w:r w:rsidRPr="00DC5FAF">
              <w:rPr>
                <w:rFonts w:ascii="Neue Haas Unica" w:eastAsia="Times New Roman" w:hAnsi="Neue Haas Unica" w:cs="Times New Roman"/>
                <w:b/>
              </w:rPr>
              <w:t xml:space="preserve">Supplies. </w:t>
            </w:r>
            <w:r w:rsidRPr="00DC5FAF">
              <w:rPr>
                <w:rFonts w:ascii="Neue Haas Unica" w:eastAsia="Times New Roman" w:hAnsi="Neue Haas Unica" w:cs="Times New Roman"/>
              </w:rPr>
              <w:t>Procure and/or reserve supplies such as charts, pens, printouts</w:t>
            </w:r>
            <w:r w:rsidR="002B0C5E" w:rsidRPr="00DC5FAF">
              <w:rPr>
                <w:rFonts w:ascii="Neue Haas Unica" w:eastAsia="Times New Roman" w:hAnsi="Neue Haas Unica" w:cs="Times New Roman"/>
              </w:rPr>
              <w:t>,</w:t>
            </w:r>
            <w:r w:rsidRPr="00DC5FAF">
              <w:rPr>
                <w:rFonts w:ascii="Neue Haas Unica" w:eastAsia="Times New Roman" w:hAnsi="Neue Haas Unica" w:cs="Times New Roman"/>
              </w:rPr>
              <w:t xml:space="preserve"> materials</w:t>
            </w:r>
            <w:r w:rsidR="002B0C5E" w:rsidRPr="00DC5FAF">
              <w:rPr>
                <w:rFonts w:ascii="Neue Haas Unica" w:eastAsia="Times New Roman" w:hAnsi="Neue Haas Unica" w:cs="Times New Roman"/>
              </w:rPr>
              <w:t>,</w:t>
            </w:r>
            <w:r w:rsidRPr="00DC5FAF">
              <w:rPr>
                <w:rFonts w:ascii="Neue Haas Unica" w:eastAsia="Times New Roman" w:hAnsi="Neue Haas Unica" w:cs="Times New Roman"/>
              </w:rPr>
              <w:t xml:space="preserve"> and refreshments. Reserve any additional supplies and submit requests where necessary for </w:t>
            </w:r>
            <w:r w:rsidR="00827E26" w:rsidRPr="00DC5FAF">
              <w:rPr>
                <w:rFonts w:ascii="Neue Haas Unica" w:eastAsia="Times New Roman" w:hAnsi="Neue Haas Unica" w:cs="Times New Roman"/>
              </w:rPr>
              <w:t xml:space="preserve">a </w:t>
            </w:r>
            <w:r w:rsidRPr="00DC5FAF">
              <w:rPr>
                <w:rFonts w:ascii="Neue Haas Unica" w:eastAsia="Times New Roman" w:hAnsi="Neue Haas Unica" w:cs="Times New Roman"/>
              </w:rPr>
              <w:t>projector, screen</w:t>
            </w:r>
            <w:r w:rsidR="002B0C5E" w:rsidRPr="00DC5FAF">
              <w:rPr>
                <w:rFonts w:ascii="Neue Haas Unica" w:eastAsia="Times New Roman" w:hAnsi="Neue Haas Unica" w:cs="Times New Roman"/>
              </w:rPr>
              <w:t>,</w:t>
            </w:r>
            <w:r w:rsidRPr="00DC5FAF">
              <w:rPr>
                <w:rFonts w:ascii="Neue Haas Unica" w:eastAsia="Times New Roman" w:hAnsi="Neue Haas Unica" w:cs="Times New Roman"/>
              </w:rPr>
              <w:t xml:space="preserve"> and location set-up. </w:t>
            </w:r>
          </w:p>
          <w:p w14:paraId="3D55CE84" w14:textId="6E21A3ED" w:rsidR="00537303" w:rsidRPr="00DC5FAF" w:rsidRDefault="0FD70ED1" w:rsidP="00827E26">
            <w:pPr>
              <w:numPr>
                <w:ilvl w:val="0"/>
                <w:numId w:val="1"/>
              </w:numPr>
              <w:ind w:left="368" w:hanging="270"/>
              <w:contextualSpacing/>
              <w:rPr>
                <w:rFonts w:ascii="Neue Haas Unica" w:eastAsia="Times New Roman" w:hAnsi="Neue Haas Unica" w:cs="Times New Roman"/>
              </w:rPr>
            </w:pPr>
            <w:r w:rsidRPr="00DC5FAF">
              <w:rPr>
                <w:rFonts w:ascii="Neue Haas Unica" w:eastAsia="Times New Roman" w:hAnsi="Neue Haas Unica" w:cs="Times New Roman"/>
                <w:b/>
                <w:bCs/>
              </w:rPr>
              <w:t>Supplies for function drills.</w:t>
            </w:r>
            <w:r w:rsidRPr="00DC5FAF">
              <w:rPr>
                <w:rFonts w:ascii="Neue Haas Unica" w:eastAsia="Times New Roman" w:hAnsi="Neue Haas Unica" w:cs="Times New Roman"/>
              </w:rPr>
              <w:t xml:space="preserve"> Ensure access to alternate locations and any special supplies, equipment, or documentation.</w:t>
            </w:r>
          </w:p>
          <w:p w14:paraId="1FE08296" w14:textId="77777777" w:rsidR="00537303" w:rsidRPr="00DC5FAF" w:rsidRDefault="00537303" w:rsidP="00827E26">
            <w:pPr>
              <w:numPr>
                <w:ilvl w:val="0"/>
                <w:numId w:val="1"/>
              </w:numPr>
              <w:ind w:left="375" w:hanging="274"/>
              <w:rPr>
                <w:rFonts w:ascii="Neue Haas Unica" w:eastAsia="Times New Roman" w:hAnsi="Neue Haas Unica" w:cs="Times New Roman"/>
              </w:rPr>
            </w:pPr>
            <w:r w:rsidRPr="00DC5FAF">
              <w:rPr>
                <w:rFonts w:ascii="Neue Haas Unica" w:eastAsia="Times New Roman" w:hAnsi="Neue Haas Unica" w:cs="Times New Roman"/>
                <w:b/>
              </w:rPr>
              <w:t xml:space="preserve">Drill/exercise materials. </w:t>
            </w:r>
            <w:r w:rsidRPr="00DC5FAF">
              <w:rPr>
                <w:rFonts w:ascii="Neue Haas Unica" w:eastAsia="Times New Roman" w:hAnsi="Neue Haas Unica" w:cs="Times New Roman"/>
              </w:rPr>
              <w:t>Prepare any required documentation, presentations, printouts, or copies.</w:t>
            </w:r>
          </w:p>
        </w:tc>
        <w:tc>
          <w:tcPr>
            <w:tcW w:w="672" w:type="pct"/>
            <w:shd w:val="clear" w:color="auto" w:fill="auto"/>
          </w:tcPr>
          <w:p w14:paraId="02FE65CD" w14:textId="77777777" w:rsidR="00537303" w:rsidRPr="00DC5FAF" w:rsidRDefault="00537303" w:rsidP="00827E26">
            <w:pPr>
              <w:rPr>
                <w:rFonts w:ascii="Neue Haas Unica" w:eastAsia="Times New Roman" w:hAnsi="Neue Haas Unica" w:cs="Times New Roman"/>
                <w:b/>
                <w:bCs/>
                <w:i/>
                <w:color w:val="6D6E70"/>
              </w:rPr>
            </w:pPr>
          </w:p>
        </w:tc>
      </w:tr>
      <w:tr w:rsidR="00537303" w:rsidRPr="00DC5FAF" w14:paraId="7D4DBD95" w14:textId="77777777" w:rsidTr="2536621C">
        <w:tc>
          <w:tcPr>
            <w:tcW w:w="803" w:type="pct"/>
            <w:shd w:val="clear" w:color="auto" w:fill="auto"/>
          </w:tcPr>
          <w:p w14:paraId="6E6447C3" w14:textId="77777777" w:rsidR="00537303" w:rsidRPr="00DC5FAF" w:rsidRDefault="00537303" w:rsidP="00827E26">
            <w:pPr>
              <w:rPr>
                <w:rFonts w:ascii="Neue Haas Unica" w:eastAsia="Times New Roman" w:hAnsi="Neue Haas Unica" w:cs="Times New Roman"/>
                <w:i/>
              </w:rPr>
            </w:pPr>
            <w:r w:rsidRPr="00DC5FAF">
              <w:rPr>
                <w:rFonts w:ascii="Neue Haas Unica" w:eastAsia="Times New Roman" w:hAnsi="Neue Haas Unica" w:cs="Times New Roman"/>
              </w:rPr>
              <w:t>Conducting the drill</w:t>
            </w:r>
          </w:p>
        </w:tc>
        <w:tc>
          <w:tcPr>
            <w:tcW w:w="3525" w:type="pct"/>
            <w:shd w:val="clear" w:color="auto" w:fill="auto"/>
          </w:tcPr>
          <w:p w14:paraId="182204A5" w14:textId="77777777" w:rsidR="00537303" w:rsidRPr="00DC5FAF" w:rsidRDefault="00537303" w:rsidP="00827E26">
            <w:pPr>
              <w:rPr>
                <w:rFonts w:ascii="Neue Haas Unica" w:eastAsia="Calibri" w:hAnsi="Neue Haas Unica" w:cs="Times New Roman"/>
                <w:iCs/>
              </w:rPr>
            </w:pPr>
            <w:r w:rsidRPr="00DC5FAF">
              <w:rPr>
                <w:rFonts w:ascii="Neue Haas Unica" w:eastAsia="Calibri" w:hAnsi="Neue Haas Unica" w:cs="Times New Roman"/>
                <w:iCs/>
              </w:rPr>
              <w:t>Each drill will have the following components:</w:t>
            </w:r>
          </w:p>
          <w:p w14:paraId="6C18EAB5" w14:textId="10977E11" w:rsidR="00537303" w:rsidRPr="00DC5FAF" w:rsidRDefault="00537303" w:rsidP="00827E26">
            <w:pPr>
              <w:numPr>
                <w:ilvl w:val="0"/>
                <w:numId w:val="8"/>
              </w:numPr>
              <w:rPr>
                <w:rFonts w:ascii="Neue Haas Unica" w:eastAsia="Calibri" w:hAnsi="Neue Haas Unica" w:cs="Times New Roman"/>
                <w:b/>
                <w:iCs/>
              </w:rPr>
            </w:pPr>
            <w:r w:rsidRPr="00DC5FAF">
              <w:rPr>
                <w:rFonts w:ascii="Neue Haas Unica" w:eastAsia="Calibri" w:hAnsi="Neue Haas Unica" w:cs="Times New Roman"/>
                <w:b/>
                <w:iCs/>
              </w:rPr>
              <w:t xml:space="preserve">Set up. </w:t>
            </w:r>
            <w:r w:rsidRPr="00DC5FAF">
              <w:rPr>
                <w:rFonts w:ascii="Neue Haas Unica" w:eastAsia="Calibri" w:hAnsi="Neue Haas Unica" w:cs="Times New Roman"/>
                <w:iCs/>
              </w:rPr>
              <w:t xml:space="preserve">Ensure the room is set up and that you have </w:t>
            </w:r>
            <w:r w:rsidR="00C40490" w:rsidRPr="00DC5FAF">
              <w:rPr>
                <w:rFonts w:ascii="Neue Haas Unica" w:eastAsia="Calibri" w:hAnsi="Neue Haas Unica" w:cs="Times New Roman"/>
                <w:iCs/>
              </w:rPr>
              <w:t>the necessary</w:t>
            </w:r>
            <w:r w:rsidRPr="00DC5FAF">
              <w:rPr>
                <w:rFonts w:ascii="Neue Haas Unica" w:eastAsia="Calibri" w:hAnsi="Neue Haas Unica" w:cs="Times New Roman"/>
                <w:iCs/>
              </w:rPr>
              <w:t xml:space="preserve"> materials. </w:t>
            </w:r>
          </w:p>
          <w:p w14:paraId="12F10782" w14:textId="77777777" w:rsidR="00537303" w:rsidRPr="00DC5FAF" w:rsidRDefault="00537303" w:rsidP="00827E26">
            <w:pPr>
              <w:numPr>
                <w:ilvl w:val="0"/>
                <w:numId w:val="8"/>
              </w:numPr>
              <w:rPr>
                <w:rFonts w:ascii="Neue Haas Unica" w:eastAsia="Calibri" w:hAnsi="Neue Haas Unica" w:cs="Times New Roman"/>
                <w:iCs/>
              </w:rPr>
            </w:pPr>
            <w:r w:rsidRPr="00DC5FAF">
              <w:rPr>
                <w:rFonts w:ascii="Neue Haas Unica" w:eastAsia="Calibri" w:hAnsi="Neue Haas Unica" w:cs="Times New Roman"/>
                <w:b/>
                <w:iCs/>
              </w:rPr>
              <w:t>Briefing.</w:t>
            </w:r>
            <w:r w:rsidRPr="00DC5FAF">
              <w:rPr>
                <w:rFonts w:ascii="Neue Haas Unica" w:eastAsia="Calibri" w:hAnsi="Neue Haas Unica" w:cs="Times New Roman"/>
                <w:iCs/>
              </w:rPr>
              <w:t xml:space="preserve"> Review the agenda, ground rules, and objectives.</w:t>
            </w:r>
          </w:p>
          <w:p w14:paraId="43B9D37A" w14:textId="77777777" w:rsidR="00537303" w:rsidRPr="00DC5FAF" w:rsidRDefault="00537303" w:rsidP="00827E26">
            <w:pPr>
              <w:numPr>
                <w:ilvl w:val="0"/>
                <w:numId w:val="8"/>
              </w:numPr>
              <w:rPr>
                <w:rFonts w:ascii="Neue Haas Unica" w:eastAsia="Calibri" w:hAnsi="Neue Haas Unica" w:cs="Times New Roman"/>
                <w:b/>
                <w:iCs/>
              </w:rPr>
            </w:pPr>
            <w:r w:rsidRPr="00DC5FAF">
              <w:rPr>
                <w:rFonts w:ascii="Neue Haas Unica" w:eastAsia="Calibri" w:hAnsi="Neue Haas Unica" w:cs="Times New Roman"/>
                <w:b/>
                <w:iCs/>
              </w:rPr>
              <w:t xml:space="preserve">Introduce the scenario. </w:t>
            </w:r>
            <w:r w:rsidRPr="00DC5FAF">
              <w:rPr>
                <w:rFonts w:ascii="Neue Haas Unica" w:eastAsia="Calibri" w:hAnsi="Neue Haas Unica" w:cs="Times New Roman"/>
                <w:iCs/>
              </w:rPr>
              <w:t>This sets the stage for discussion and decision-making and may be handled by a facilitator or by the response team leader.</w:t>
            </w:r>
          </w:p>
          <w:p w14:paraId="4AF2D393" w14:textId="179DA6EA" w:rsidR="00537303" w:rsidRPr="00DC5FAF" w:rsidRDefault="0FD70ED1" w:rsidP="2536621C">
            <w:pPr>
              <w:numPr>
                <w:ilvl w:val="0"/>
                <w:numId w:val="8"/>
              </w:numPr>
              <w:rPr>
                <w:rFonts w:ascii="Neue Haas Unica" w:eastAsia="Calibri" w:hAnsi="Neue Haas Unica" w:cs="Times New Roman"/>
                <w:b/>
                <w:bCs/>
              </w:rPr>
            </w:pPr>
            <w:r w:rsidRPr="00DC5FAF">
              <w:rPr>
                <w:rFonts w:ascii="Neue Haas Unica" w:eastAsia="Calibri" w:hAnsi="Neue Haas Unica" w:cs="Times New Roman"/>
                <w:b/>
                <w:bCs/>
              </w:rPr>
              <w:t xml:space="preserve">Discuss or perform response activities. </w:t>
            </w:r>
            <w:r w:rsidRPr="00DC5FAF">
              <w:rPr>
                <w:rFonts w:ascii="Neue Haas Unica" w:eastAsia="Calibri" w:hAnsi="Neue Haas Unica" w:cs="Times New Roman"/>
              </w:rPr>
              <w:t>Action during the response phase of the drill will vary depending on the type of drill/exercise you are conducting.</w:t>
            </w:r>
          </w:p>
          <w:p w14:paraId="60AB8997" w14:textId="77777777" w:rsidR="00537303" w:rsidRPr="00DC5FAF" w:rsidRDefault="00537303" w:rsidP="00827E26">
            <w:pPr>
              <w:numPr>
                <w:ilvl w:val="0"/>
                <w:numId w:val="8"/>
              </w:numPr>
              <w:rPr>
                <w:rFonts w:ascii="Neue Haas Unica" w:eastAsia="Calibri" w:hAnsi="Neue Haas Unica" w:cs="Times New Roman"/>
                <w:b/>
                <w:iCs/>
              </w:rPr>
            </w:pPr>
            <w:r w:rsidRPr="00DC5FAF">
              <w:rPr>
                <w:rFonts w:ascii="Neue Haas Unica" w:eastAsia="Calibri" w:hAnsi="Neue Haas Unica" w:cs="Times New Roman"/>
                <w:b/>
                <w:iCs/>
              </w:rPr>
              <w:t xml:space="preserve">Debrief. </w:t>
            </w:r>
            <w:r w:rsidRPr="00DC5FAF">
              <w:rPr>
                <w:rFonts w:ascii="Neue Haas Unica" w:eastAsia="Calibri" w:hAnsi="Neue Haas Unica" w:cs="Times New Roman"/>
                <w:iCs/>
              </w:rPr>
              <w:t>Conduct a debrief as soon as possible to identify areas of improvement and action items, such as revisions to plans, procedures, or roles.</w:t>
            </w:r>
          </w:p>
        </w:tc>
        <w:tc>
          <w:tcPr>
            <w:tcW w:w="672" w:type="pct"/>
            <w:shd w:val="clear" w:color="auto" w:fill="auto"/>
          </w:tcPr>
          <w:p w14:paraId="2FCA41DE" w14:textId="77777777" w:rsidR="00537303" w:rsidRPr="00DC5FAF" w:rsidRDefault="00537303" w:rsidP="00827E26">
            <w:pPr>
              <w:rPr>
                <w:rFonts w:ascii="Neue Haas Unica" w:eastAsia="Times New Roman" w:hAnsi="Neue Haas Unica" w:cs="Times New Roman"/>
                <w:b/>
                <w:bCs/>
                <w:i/>
              </w:rPr>
            </w:pPr>
          </w:p>
        </w:tc>
      </w:tr>
      <w:tr w:rsidR="00537303" w:rsidRPr="00DC5FAF" w14:paraId="2835E02F" w14:textId="77777777" w:rsidTr="2536621C">
        <w:tc>
          <w:tcPr>
            <w:tcW w:w="803" w:type="pct"/>
            <w:shd w:val="clear" w:color="auto" w:fill="auto"/>
          </w:tcPr>
          <w:p w14:paraId="2A6EF876" w14:textId="1619290A" w:rsidR="00537303" w:rsidRPr="00DC5FAF" w:rsidRDefault="00537303" w:rsidP="00827E26">
            <w:pPr>
              <w:rPr>
                <w:rFonts w:ascii="Neue Haas Unica" w:eastAsia="Times New Roman" w:hAnsi="Neue Haas Unica" w:cs="Times New Roman"/>
                <w:i/>
              </w:rPr>
            </w:pPr>
            <w:r w:rsidRPr="00DC5FAF">
              <w:rPr>
                <w:rFonts w:ascii="Neue Haas Unica" w:eastAsia="Times New Roman" w:hAnsi="Neue Haas Unica" w:cs="Times New Roman"/>
              </w:rPr>
              <w:t xml:space="preserve">Evaluation and </w:t>
            </w:r>
            <w:r w:rsidR="000C2B2C" w:rsidRPr="00DC5FAF">
              <w:rPr>
                <w:rFonts w:ascii="Neue Haas Unica" w:eastAsia="Times New Roman" w:hAnsi="Neue Haas Unica" w:cs="Times New Roman"/>
              </w:rPr>
              <w:t>after-action reporting</w:t>
            </w:r>
          </w:p>
        </w:tc>
        <w:tc>
          <w:tcPr>
            <w:tcW w:w="3525" w:type="pct"/>
            <w:shd w:val="clear" w:color="auto" w:fill="auto"/>
          </w:tcPr>
          <w:p w14:paraId="7E3EA01A" w14:textId="5E4829CA" w:rsidR="00537303" w:rsidRPr="00DC5FAF" w:rsidRDefault="00537303" w:rsidP="00827E26">
            <w:pPr>
              <w:ind w:hanging="4"/>
              <w:rPr>
                <w:rFonts w:ascii="Neue Haas Unica" w:eastAsia="Times New Roman" w:hAnsi="Neue Haas Unica" w:cs="Times New Roman"/>
                <w:bCs/>
              </w:rPr>
            </w:pPr>
            <w:r w:rsidRPr="00DC5FAF">
              <w:rPr>
                <w:rFonts w:ascii="Neue Haas Unica" w:eastAsia="Times New Roman" w:hAnsi="Neue Haas Unica" w:cs="Times New Roman"/>
                <w:b/>
                <w:bCs/>
              </w:rPr>
              <w:t>Complete an After</w:t>
            </w:r>
            <w:r w:rsidR="00827E26" w:rsidRPr="00DC5FAF">
              <w:rPr>
                <w:rFonts w:ascii="Neue Haas Unica" w:eastAsia="Times New Roman" w:hAnsi="Neue Haas Unica" w:cs="Times New Roman"/>
                <w:b/>
                <w:bCs/>
              </w:rPr>
              <w:t>-</w:t>
            </w:r>
            <w:r w:rsidRPr="00DC5FAF">
              <w:rPr>
                <w:rFonts w:ascii="Neue Haas Unica" w:eastAsia="Times New Roman" w:hAnsi="Neue Haas Unica" w:cs="Times New Roman"/>
                <w:b/>
                <w:bCs/>
              </w:rPr>
              <w:t>Action Report</w:t>
            </w:r>
            <w:r w:rsidRPr="00DC5FAF">
              <w:rPr>
                <w:rFonts w:ascii="Neue Haas Unica" w:eastAsia="Times New Roman" w:hAnsi="Neue Haas Unica" w:cs="Times New Roman"/>
              </w:rPr>
              <w:t xml:space="preserve"> (AAR).</w:t>
            </w:r>
            <w:r w:rsidRPr="00DC5FAF">
              <w:rPr>
                <w:rFonts w:ascii="Neue Haas Unica" w:eastAsia="Times New Roman" w:hAnsi="Neue Haas Unica" w:cs="Times New Roman"/>
                <w:b/>
                <w:bCs/>
              </w:rPr>
              <w:t xml:space="preserve"> </w:t>
            </w:r>
            <w:r w:rsidRPr="00DC5FAF">
              <w:rPr>
                <w:rFonts w:ascii="Neue Haas Unica" w:eastAsia="Times New Roman" w:hAnsi="Neue Haas Unica" w:cs="Times New Roman"/>
                <w:bCs/>
              </w:rPr>
              <w:t>The AAR serves as formal documentation of your drill/exercise and should contain the following:</w:t>
            </w:r>
          </w:p>
          <w:p w14:paraId="43911276" w14:textId="77777777" w:rsidR="00537303" w:rsidRPr="00DC5FAF" w:rsidRDefault="00537303" w:rsidP="00DC5FAF">
            <w:pPr>
              <w:pStyle w:val="ListParagraph"/>
              <w:numPr>
                <w:ilvl w:val="0"/>
                <w:numId w:val="9"/>
              </w:numPr>
              <w:spacing w:after="0" w:line="240" w:lineRule="auto"/>
              <w:rPr>
                <w:rFonts w:ascii="Neue Haas Unica" w:eastAsia="Times New Roman" w:hAnsi="Neue Haas Unica"/>
                <w:bCs/>
                <w:szCs w:val="20"/>
              </w:rPr>
            </w:pPr>
            <w:r w:rsidRPr="00DC5FAF">
              <w:rPr>
                <w:rFonts w:ascii="Neue Haas Unica" w:eastAsia="Times New Roman" w:hAnsi="Neue Haas Unica"/>
                <w:bCs/>
                <w:szCs w:val="20"/>
              </w:rPr>
              <w:t>Date and time of drill</w:t>
            </w:r>
          </w:p>
          <w:p w14:paraId="2F7E0D03" w14:textId="77777777" w:rsidR="00537303" w:rsidRPr="00DC5FAF" w:rsidRDefault="00537303" w:rsidP="00DC5FAF">
            <w:pPr>
              <w:pStyle w:val="ListParagraph"/>
              <w:numPr>
                <w:ilvl w:val="0"/>
                <w:numId w:val="9"/>
              </w:numPr>
              <w:spacing w:after="0" w:line="240" w:lineRule="auto"/>
              <w:rPr>
                <w:rFonts w:ascii="Neue Haas Unica" w:eastAsia="Times New Roman" w:hAnsi="Neue Haas Unica"/>
                <w:bCs/>
                <w:szCs w:val="20"/>
              </w:rPr>
            </w:pPr>
            <w:r w:rsidRPr="00DC5FAF">
              <w:rPr>
                <w:rFonts w:ascii="Neue Haas Unica" w:eastAsia="Times New Roman" w:hAnsi="Neue Haas Unica"/>
                <w:bCs/>
                <w:szCs w:val="20"/>
              </w:rPr>
              <w:t>Participants</w:t>
            </w:r>
          </w:p>
          <w:p w14:paraId="11C60542" w14:textId="77777777" w:rsidR="00537303" w:rsidRPr="00DC5FAF" w:rsidRDefault="00537303" w:rsidP="00DC5FAF">
            <w:pPr>
              <w:pStyle w:val="ListParagraph"/>
              <w:numPr>
                <w:ilvl w:val="0"/>
                <w:numId w:val="9"/>
              </w:numPr>
              <w:spacing w:after="0" w:line="240" w:lineRule="auto"/>
              <w:rPr>
                <w:rFonts w:ascii="Neue Haas Unica" w:eastAsia="Times New Roman" w:hAnsi="Neue Haas Unica"/>
                <w:bCs/>
                <w:szCs w:val="20"/>
              </w:rPr>
            </w:pPr>
            <w:r w:rsidRPr="00DC5FAF">
              <w:rPr>
                <w:rFonts w:ascii="Neue Haas Unica" w:eastAsia="Times New Roman" w:hAnsi="Neue Haas Unica"/>
                <w:bCs/>
                <w:szCs w:val="20"/>
              </w:rPr>
              <w:lastRenderedPageBreak/>
              <w:t>Goals/objectives</w:t>
            </w:r>
          </w:p>
          <w:p w14:paraId="74C46E4B" w14:textId="77777777" w:rsidR="00537303" w:rsidRPr="00DC5FAF" w:rsidRDefault="00537303" w:rsidP="00DC5FAF">
            <w:pPr>
              <w:pStyle w:val="ListParagraph"/>
              <w:numPr>
                <w:ilvl w:val="0"/>
                <w:numId w:val="9"/>
              </w:numPr>
              <w:spacing w:after="0" w:line="240" w:lineRule="auto"/>
              <w:rPr>
                <w:rFonts w:ascii="Neue Haas Unica" w:eastAsia="Times New Roman" w:hAnsi="Neue Haas Unica"/>
                <w:bCs/>
                <w:szCs w:val="20"/>
              </w:rPr>
            </w:pPr>
            <w:r w:rsidRPr="00DC5FAF">
              <w:rPr>
                <w:rFonts w:ascii="Neue Haas Unica" w:eastAsia="Times New Roman" w:hAnsi="Neue Haas Unica"/>
                <w:bCs/>
                <w:szCs w:val="20"/>
              </w:rPr>
              <w:t>Description of the event and timeline</w:t>
            </w:r>
          </w:p>
          <w:p w14:paraId="2EC831BA" w14:textId="77777777" w:rsidR="00537303" w:rsidRPr="00DC5FAF" w:rsidRDefault="00537303" w:rsidP="00DC5FAF">
            <w:pPr>
              <w:pStyle w:val="ListParagraph"/>
              <w:numPr>
                <w:ilvl w:val="0"/>
                <w:numId w:val="9"/>
              </w:numPr>
              <w:spacing w:after="0" w:line="240" w:lineRule="auto"/>
              <w:rPr>
                <w:rFonts w:ascii="Neue Haas Unica" w:eastAsia="Times New Roman" w:hAnsi="Neue Haas Unica"/>
                <w:bCs/>
                <w:i/>
                <w:szCs w:val="20"/>
              </w:rPr>
            </w:pPr>
            <w:r w:rsidRPr="00DC5FAF">
              <w:rPr>
                <w:rFonts w:ascii="Neue Haas Unica" w:eastAsia="Times New Roman" w:hAnsi="Neue Haas Unica"/>
                <w:bCs/>
                <w:szCs w:val="20"/>
              </w:rPr>
              <w:t>Lessons learned</w:t>
            </w:r>
          </w:p>
          <w:p w14:paraId="5128776C" w14:textId="77777777" w:rsidR="00537303" w:rsidRPr="00DC5FAF" w:rsidRDefault="00537303" w:rsidP="00DC5FAF">
            <w:pPr>
              <w:pStyle w:val="ListParagraph"/>
              <w:numPr>
                <w:ilvl w:val="0"/>
                <w:numId w:val="9"/>
              </w:numPr>
              <w:spacing w:after="0" w:line="240" w:lineRule="auto"/>
              <w:rPr>
                <w:rFonts w:ascii="Neue Haas Unica" w:eastAsia="Times New Roman" w:hAnsi="Neue Haas Unica"/>
                <w:bCs/>
                <w:i/>
                <w:szCs w:val="20"/>
              </w:rPr>
            </w:pPr>
            <w:r w:rsidRPr="00DC5FAF">
              <w:rPr>
                <w:rFonts w:ascii="Neue Haas Unica" w:eastAsia="Times New Roman" w:hAnsi="Neue Haas Unica"/>
                <w:bCs/>
                <w:szCs w:val="20"/>
              </w:rPr>
              <w:t>Action items</w:t>
            </w:r>
          </w:p>
        </w:tc>
        <w:tc>
          <w:tcPr>
            <w:tcW w:w="672" w:type="pct"/>
            <w:shd w:val="clear" w:color="auto" w:fill="auto"/>
          </w:tcPr>
          <w:p w14:paraId="187A55AF" w14:textId="77777777" w:rsidR="00537303" w:rsidRPr="00DC5FAF" w:rsidRDefault="00537303" w:rsidP="00827E26">
            <w:pPr>
              <w:rPr>
                <w:rFonts w:ascii="Neue Haas Unica" w:eastAsia="Times New Roman" w:hAnsi="Neue Haas Unica" w:cs="Times New Roman"/>
                <w:b/>
                <w:bCs/>
                <w:i/>
                <w:color w:val="6D6E70"/>
              </w:rPr>
            </w:pPr>
          </w:p>
        </w:tc>
      </w:tr>
    </w:tbl>
    <w:p w14:paraId="35E63B19" w14:textId="77777777" w:rsidR="00537303" w:rsidRPr="00DC5FAF" w:rsidRDefault="00537303" w:rsidP="00827E26">
      <w:pPr>
        <w:spacing w:after="0" w:line="240" w:lineRule="auto"/>
        <w:rPr>
          <w:rFonts w:ascii="Neue Haas Unica" w:eastAsia="Times New Roman" w:hAnsi="Neue Haas Unica" w:cs="Times New Roman"/>
          <w:i/>
          <w:iCs/>
          <w:color w:val="FF0000"/>
          <w:sz w:val="20"/>
          <w:szCs w:val="20"/>
          <w:lang w:val="en-US"/>
        </w:rPr>
      </w:pPr>
    </w:p>
    <w:p w14:paraId="05F71BAC" w14:textId="77777777" w:rsidR="00BE3616" w:rsidRPr="00DC5FAF" w:rsidRDefault="00BE3616" w:rsidP="00827E26">
      <w:pPr>
        <w:pStyle w:val="NoSpacing"/>
        <w:rPr>
          <w:rStyle w:val="TitleChar"/>
          <w:rFonts w:ascii="Neue Haas Unica" w:hAnsi="Neue Haas Unica"/>
          <w:sz w:val="20"/>
          <w:szCs w:val="20"/>
          <w:lang w:val="en-US"/>
        </w:rPr>
      </w:pPr>
    </w:p>
    <w:p w14:paraId="4E6FA2D5" w14:textId="77777777" w:rsidR="000B4D41" w:rsidRPr="00DC5FAF" w:rsidRDefault="000B4D41" w:rsidP="00827E26">
      <w:pPr>
        <w:pStyle w:val="NoSpacing"/>
        <w:jc w:val="center"/>
        <w:rPr>
          <w:rStyle w:val="TitleChar"/>
          <w:rFonts w:ascii="Neue Haas Unica" w:hAnsi="Neue Haas Unica"/>
          <w:color w:val="FFC000"/>
          <w:sz w:val="20"/>
          <w:szCs w:val="20"/>
        </w:rPr>
      </w:pPr>
    </w:p>
    <w:p w14:paraId="20C1542B" w14:textId="7C46104E" w:rsidR="00A86000" w:rsidRPr="00DC5FAF" w:rsidRDefault="00A759FD" w:rsidP="00827E26">
      <w:pPr>
        <w:pStyle w:val="NoSpacing"/>
        <w:ind w:left="502"/>
        <w:rPr>
          <w:rFonts w:ascii="Neue Haas Unica" w:hAnsi="Neue Haas Unica" w:cs="Arial"/>
          <w:sz w:val="20"/>
          <w:szCs w:val="20"/>
        </w:rPr>
      </w:pPr>
      <w:r w:rsidRPr="00DC5FAF">
        <w:rPr>
          <w:rFonts w:ascii="Neue Haas Unica" w:hAnsi="Neue Haas Unica" w:cs="Arial"/>
          <w:sz w:val="20"/>
          <w:szCs w:val="20"/>
        </w:rPr>
        <w:t xml:space="preserve"> </w:t>
      </w:r>
    </w:p>
    <w:sectPr w:rsidR="00A86000" w:rsidRPr="00DC5FAF"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7138D" w14:textId="77777777" w:rsidR="00DE1128" w:rsidRDefault="00DE1128" w:rsidP="001B657E">
      <w:pPr>
        <w:spacing w:after="0" w:line="240" w:lineRule="auto"/>
      </w:pPr>
      <w:r>
        <w:separator/>
      </w:r>
    </w:p>
  </w:endnote>
  <w:endnote w:type="continuationSeparator" w:id="0">
    <w:p w14:paraId="6C7B75DD" w14:textId="77777777" w:rsidR="00DE1128" w:rsidRDefault="00DE1128" w:rsidP="001B657E">
      <w:pPr>
        <w:spacing w:after="0" w:line="240" w:lineRule="auto"/>
      </w:pPr>
      <w:r>
        <w:continuationSeparator/>
      </w:r>
    </w:p>
  </w:endnote>
  <w:endnote w:type="continuationNotice" w:id="1">
    <w:p w14:paraId="6D939389" w14:textId="77777777" w:rsidR="00DE1128" w:rsidRDefault="00DE1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D066" w14:textId="77777777" w:rsidR="00633BC1" w:rsidRDefault="00CC2EE7" w:rsidP="00633BC1">
    <w:pPr>
      <w:pStyle w:val="Footer"/>
      <w:rPr>
        <w:rFonts w:ascii="Arial" w:eastAsia="Times New Roman" w:hAnsi="Arial" w:cs="Times New Roman"/>
        <w:noProof/>
        <w:color w:val="808080" w:themeColor="background1" w:themeShade="80"/>
        <w:sz w:val="16"/>
        <w:szCs w:val="16"/>
        <w:shd w:val="clear" w:color="auto" w:fill="FFFFFF"/>
      </w:rPr>
    </w:pPr>
    <w:r w:rsidRPr="00633BC1">
      <w:t xml:space="preserve"> </w:t>
    </w:r>
    <w:r w:rsidR="00633BC1">
      <w:rPr>
        <w:rFonts w:ascii="Arial" w:eastAsia="Times New Roman" w:hAnsi="Arial" w:cs="Times New Roman"/>
        <w:noProof/>
        <w:color w:val="808080" w:themeColor="background1" w:themeShade="80"/>
        <w:sz w:val="16"/>
        <w:szCs w:val="16"/>
        <w:shd w:val="clear" w:color="auto" w:fill="FFFFFF"/>
      </w:rPr>
      <w:drawing>
        <wp:inline distT="0" distB="0" distL="0" distR="0" wp14:anchorId="1B422BD8" wp14:editId="5498CCAB">
          <wp:extent cx="1918616" cy="796992"/>
          <wp:effectExtent l="0" t="0" r="0" b="0"/>
          <wp:docPr id="13697745"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633BC1"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633BC1"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sidR="00633BC1">
      <w:rPr>
        <w:rFonts w:ascii="Arial" w:eastAsia="Times New Roman" w:hAnsi="Arial" w:cs="Times New Roman"/>
        <w:noProof/>
        <w:color w:val="808080" w:themeColor="background1" w:themeShade="80"/>
        <w:sz w:val="16"/>
        <w:szCs w:val="16"/>
        <w:shd w:val="clear" w:color="auto" w:fill="FFFFFF"/>
      </w:rPr>
      <w:drawing>
        <wp:inline distT="0" distB="0" distL="0" distR="0" wp14:anchorId="04F095BD" wp14:editId="1CAD306E">
          <wp:extent cx="1940118" cy="793375"/>
          <wp:effectExtent l="0" t="0" r="3175" b="6985"/>
          <wp:docPr id="440796257"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423BC254" w14:textId="77777777" w:rsidR="00633BC1" w:rsidRPr="00922FD3" w:rsidRDefault="00633BC1" w:rsidP="00633BC1">
    <w:pPr>
      <w:pStyle w:val="NoSpacing"/>
      <w:rPr>
        <w:rFonts w:eastAsia="Times New Roman" w:cs="Times New Roman"/>
        <w:sz w:val="16"/>
        <w:szCs w:val="16"/>
      </w:rPr>
    </w:pPr>
    <w:r w:rsidRPr="00922FD3">
      <w:rPr>
        <w:rFonts w:eastAsia="Times New Roman" w:cs="Times New Roman"/>
        <w:sz w:val="16"/>
        <w:szCs w:val="16"/>
        <w:shd w:val="clear" w:color="auto" w:fill="FFFFFF"/>
      </w:rPr>
      <w:t>NOTE</w:t>
    </w:r>
    <w:r w:rsidRPr="00922FD3">
      <w:rPr>
        <w:rFonts w:eastAsia="Times New Roman" w:cs="Times New Roman"/>
        <w:b/>
        <w:bCs/>
        <w:sz w:val="16"/>
        <w:szCs w:val="16"/>
        <w:bdr w:val="none" w:sz="0" w:space="0" w:color="auto" w:frame="1"/>
        <w:shd w:val="clear" w:color="auto" w:fill="FFFFFF"/>
      </w:rPr>
      <w:t>:</w:t>
    </w:r>
    <w:r w:rsidRPr="00922FD3">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60573FD" w14:textId="642DBFC7" w:rsidR="00CC2EE7" w:rsidRPr="00633BC1" w:rsidRDefault="00633BC1" w:rsidP="00264C18">
    <w:r w:rsidRPr="00922FD3">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7B475655" w:rsidR="00D953C5" w:rsidRDefault="00633BC1">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AC7F32C" wp14:editId="63C8E3FB">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4B3211C" wp14:editId="070A02CC">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922FD3" w:rsidRDefault="00B46374" w:rsidP="00B46374">
    <w:pPr>
      <w:pStyle w:val="NoSpacing"/>
      <w:rPr>
        <w:rFonts w:eastAsia="Times New Roman" w:cs="Times New Roman"/>
        <w:sz w:val="16"/>
        <w:szCs w:val="16"/>
      </w:rPr>
    </w:pPr>
    <w:r w:rsidRPr="00922FD3">
      <w:rPr>
        <w:rFonts w:eastAsia="Times New Roman" w:cs="Times New Roman"/>
        <w:sz w:val="16"/>
        <w:szCs w:val="16"/>
        <w:shd w:val="clear" w:color="auto" w:fill="FFFFFF"/>
      </w:rPr>
      <w:t>NOTE</w:t>
    </w:r>
    <w:r w:rsidRPr="00922FD3">
      <w:rPr>
        <w:rFonts w:eastAsia="Times New Roman" w:cs="Times New Roman"/>
        <w:b/>
        <w:bCs/>
        <w:sz w:val="16"/>
        <w:szCs w:val="16"/>
        <w:bdr w:val="none" w:sz="0" w:space="0" w:color="auto" w:frame="1"/>
        <w:shd w:val="clear" w:color="auto" w:fill="FFFFFF"/>
      </w:rPr>
      <w:t>:</w:t>
    </w:r>
    <w:r w:rsidRPr="00922FD3">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BBC5C7D" w:rsidR="00B46374" w:rsidRDefault="00B46374" w:rsidP="003872CE">
    <w:r w:rsidRPr="00922FD3">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B551" w14:textId="77777777" w:rsidR="00DE1128" w:rsidRDefault="00DE1128" w:rsidP="001B657E">
      <w:pPr>
        <w:spacing w:after="0" w:line="240" w:lineRule="auto"/>
      </w:pPr>
      <w:r>
        <w:separator/>
      </w:r>
    </w:p>
  </w:footnote>
  <w:footnote w:type="continuationSeparator" w:id="0">
    <w:p w14:paraId="7FBBE63B" w14:textId="77777777" w:rsidR="00DE1128" w:rsidRDefault="00DE1128" w:rsidP="001B657E">
      <w:pPr>
        <w:spacing w:after="0" w:line="240" w:lineRule="auto"/>
      </w:pPr>
      <w:r>
        <w:continuationSeparator/>
      </w:r>
    </w:p>
  </w:footnote>
  <w:footnote w:type="continuationNotice" w:id="1">
    <w:p w14:paraId="4B378846" w14:textId="77777777" w:rsidR="00DE1128" w:rsidRDefault="00DE11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922FD3" w:rsidRDefault="00A86000" w:rsidP="00A86000">
    <w:pPr>
      <w:spacing w:after="0"/>
      <w:rPr>
        <w:rFonts w:ascii="Arial" w:hAnsi="Arial" w:cs="Arial"/>
        <w:b/>
        <w:i/>
        <w:iCs/>
        <w:sz w:val="20"/>
        <w:szCs w:val="20"/>
        <w:lang w:val="en-US"/>
      </w:rPr>
    </w:pPr>
    <w:r w:rsidRPr="00922FD3">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Default="00D309D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49ADC6BE" wp14:editId="77AAAE9B">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3BA232B1" w:rsidR="00BE3616" w:rsidRPr="00F15CAC" w:rsidRDefault="0019500C" w:rsidP="00D907B5">
    <w:pPr>
      <w:spacing w:after="0"/>
      <w:jc w:val="center"/>
      <w:rPr>
        <w:rFonts w:ascii="Arial" w:hAnsi="Arial" w:cs="Arial"/>
        <w:sz w:val="52"/>
        <w:szCs w:val="52"/>
      </w:rPr>
    </w:pPr>
    <w:r w:rsidRPr="00F15CAC">
      <w:rPr>
        <w:rFonts w:ascii="Arial" w:eastAsia="Times New Roman" w:hAnsi="Arial" w:cs="Arial"/>
        <w:b/>
        <w:sz w:val="52"/>
        <w:szCs w:val="52"/>
      </w:rPr>
      <w:t xml:space="preserve">How </w:t>
    </w:r>
    <w:r>
      <w:rPr>
        <w:rFonts w:ascii="Arial" w:eastAsia="Times New Roman" w:hAnsi="Arial" w:cs="Arial"/>
        <w:b/>
        <w:sz w:val="52"/>
        <w:szCs w:val="52"/>
      </w:rPr>
      <w:t>t</w:t>
    </w:r>
    <w:r w:rsidRPr="00F15CAC">
      <w:rPr>
        <w:rFonts w:ascii="Arial" w:eastAsia="Times New Roman" w:hAnsi="Arial" w:cs="Arial"/>
        <w:b/>
        <w:sz w:val="52"/>
        <w:szCs w:val="52"/>
      </w:rPr>
      <w:t xml:space="preserve">o Conduct </w:t>
    </w:r>
    <w:r>
      <w:rPr>
        <w:rFonts w:ascii="Arial" w:eastAsia="Times New Roman" w:hAnsi="Arial" w:cs="Arial"/>
        <w:b/>
        <w:sz w:val="52"/>
        <w:szCs w:val="52"/>
      </w:rPr>
      <w:t>a</w:t>
    </w:r>
    <w:r w:rsidRPr="00F15CAC">
      <w:rPr>
        <w:rFonts w:ascii="Arial" w:eastAsia="Times New Roman" w:hAnsi="Arial" w:cs="Arial"/>
        <w:b/>
        <w:sz w:val="52"/>
        <w:szCs w:val="52"/>
      </w:rPr>
      <w:t xml:space="preserve"> Drill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0126A3"/>
    <w:multiLevelType w:val="hybridMultilevel"/>
    <w:tmpl w:val="E49E28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8720602">
    <w:abstractNumId w:val="8"/>
  </w:num>
  <w:num w:numId="2" w16cid:durableId="1997606565">
    <w:abstractNumId w:val="7"/>
  </w:num>
  <w:num w:numId="3" w16cid:durableId="1874685944">
    <w:abstractNumId w:val="1"/>
  </w:num>
  <w:num w:numId="4" w16cid:durableId="1307508931">
    <w:abstractNumId w:val="0"/>
  </w:num>
  <w:num w:numId="5" w16cid:durableId="1988508356">
    <w:abstractNumId w:val="2"/>
  </w:num>
  <w:num w:numId="6" w16cid:durableId="551306605">
    <w:abstractNumId w:val="4"/>
  </w:num>
  <w:num w:numId="7" w16cid:durableId="772434223">
    <w:abstractNumId w:val="3"/>
  </w:num>
  <w:num w:numId="8" w16cid:durableId="1935899268">
    <w:abstractNumId w:val="6"/>
  </w:num>
  <w:num w:numId="9" w16cid:durableId="89621165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34C8"/>
    <w:rsid w:val="0002052B"/>
    <w:rsid w:val="00030F2C"/>
    <w:rsid w:val="00045D0C"/>
    <w:rsid w:val="0005398D"/>
    <w:rsid w:val="000552EB"/>
    <w:rsid w:val="00057545"/>
    <w:rsid w:val="00060D3C"/>
    <w:rsid w:val="000611F0"/>
    <w:rsid w:val="00063A41"/>
    <w:rsid w:val="00067558"/>
    <w:rsid w:val="000716E0"/>
    <w:rsid w:val="00071862"/>
    <w:rsid w:val="0008278C"/>
    <w:rsid w:val="00084EEE"/>
    <w:rsid w:val="00090C04"/>
    <w:rsid w:val="00093BB0"/>
    <w:rsid w:val="00094D1A"/>
    <w:rsid w:val="0009692C"/>
    <w:rsid w:val="000A46A7"/>
    <w:rsid w:val="000A4908"/>
    <w:rsid w:val="000A64D1"/>
    <w:rsid w:val="000B14BA"/>
    <w:rsid w:val="000B4D41"/>
    <w:rsid w:val="000B557F"/>
    <w:rsid w:val="000C2B2C"/>
    <w:rsid w:val="000C31DB"/>
    <w:rsid w:val="000C33B8"/>
    <w:rsid w:val="000C5007"/>
    <w:rsid w:val="000C5E3F"/>
    <w:rsid w:val="000D1667"/>
    <w:rsid w:val="000D203A"/>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915AB"/>
    <w:rsid w:val="0019500C"/>
    <w:rsid w:val="001A4709"/>
    <w:rsid w:val="001B2695"/>
    <w:rsid w:val="001B4E72"/>
    <w:rsid w:val="001B657E"/>
    <w:rsid w:val="001C3B4F"/>
    <w:rsid w:val="001C70AC"/>
    <w:rsid w:val="001E181A"/>
    <w:rsid w:val="001E277D"/>
    <w:rsid w:val="001E5821"/>
    <w:rsid w:val="001E7AF4"/>
    <w:rsid w:val="001F2397"/>
    <w:rsid w:val="001F3F86"/>
    <w:rsid w:val="001F5936"/>
    <w:rsid w:val="00207895"/>
    <w:rsid w:val="002123FC"/>
    <w:rsid w:val="00214A93"/>
    <w:rsid w:val="0021563C"/>
    <w:rsid w:val="00216C0E"/>
    <w:rsid w:val="00223CC3"/>
    <w:rsid w:val="00226D3B"/>
    <w:rsid w:val="00227E1A"/>
    <w:rsid w:val="00231C84"/>
    <w:rsid w:val="002329E4"/>
    <w:rsid w:val="00234057"/>
    <w:rsid w:val="00234800"/>
    <w:rsid w:val="00234F0B"/>
    <w:rsid w:val="00246A12"/>
    <w:rsid w:val="00246BCE"/>
    <w:rsid w:val="002476BF"/>
    <w:rsid w:val="00250C81"/>
    <w:rsid w:val="00257DA0"/>
    <w:rsid w:val="002604B3"/>
    <w:rsid w:val="00263CCD"/>
    <w:rsid w:val="00264C18"/>
    <w:rsid w:val="002656B9"/>
    <w:rsid w:val="00270D45"/>
    <w:rsid w:val="00285B57"/>
    <w:rsid w:val="002B012B"/>
    <w:rsid w:val="002B0C5E"/>
    <w:rsid w:val="002B44F5"/>
    <w:rsid w:val="002C174E"/>
    <w:rsid w:val="002C4A55"/>
    <w:rsid w:val="002D0939"/>
    <w:rsid w:val="002D171E"/>
    <w:rsid w:val="002D5067"/>
    <w:rsid w:val="002D6425"/>
    <w:rsid w:val="002E0086"/>
    <w:rsid w:val="002E2FEE"/>
    <w:rsid w:val="002F05FA"/>
    <w:rsid w:val="002F0DBD"/>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872CE"/>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AA8"/>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37303"/>
    <w:rsid w:val="00540945"/>
    <w:rsid w:val="005420BC"/>
    <w:rsid w:val="00554E65"/>
    <w:rsid w:val="00570008"/>
    <w:rsid w:val="00571040"/>
    <w:rsid w:val="00575A07"/>
    <w:rsid w:val="00575A5D"/>
    <w:rsid w:val="00583BE0"/>
    <w:rsid w:val="00586035"/>
    <w:rsid w:val="005865B0"/>
    <w:rsid w:val="00590749"/>
    <w:rsid w:val="00594C92"/>
    <w:rsid w:val="005A4E5E"/>
    <w:rsid w:val="005A6B42"/>
    <w:rsid w:val="005B06A5"/>
    <w:rsid w:val="005B48B1"/>
    <w:rsid w:val="005B6A4C"/>
    <w:rsid w:val="005C0230"/>
    <w:rsid w:val="005D37F9"/>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33BC1"/>
    <w:rsid w:val="00646D26"/>
    <w:rsid w:val="00647957"/>
    <w:rsid w:val="006500D4"/>
    <w:rsid w:val="0065770D"/>
    <w:rsid w:val="006601B2"/>
    <w:rsid w:val="00660F72"/>
    <w:rsid w:val="00665D4F"/>
    <w:rsid w:val="00667B7D"/>
    <w:rsid w:val="00672072"/>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85FF5"/>
    <w:rsid w:val="00794DFD"/>
    <w:rsid w:val="007959E4"/>
    <w:rsid w:val="007A49E3"/>
    <w:rsid w:val="007C0D0B"/>
    <w:rsid w:val="007C22E6"/>
    <w:rsid w:val="007D16CC"/>
    <w:rsid w:val="007F03A9"/>
    <w:rsid w:val="007F1671"/>
    <w:rsid w:val="007F6268"/>
    <w:rsid w:val="00800BD6"/>
    <w:rsid w:val="0080263D"/>
    <w:rsid w:val="00807C8E"/>
    <w:rsid w:val="00812BA0"/>
    <w:rsid w:val="00814E1B"/>
    <w:rsid w:val="00815A8F"/>
    <w:rsid w:val="008177F5"/>
    <w:rsid w:val="00817A3A"/>
    <w:rsid w:val="00827E26"/>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8DF"/>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2FD3"/>
    <w:rsid w:val="0092376F"/>
    <w:rsid w:val="00924046"/>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40262"/>
    <w:rsid w:val="00A55380"/>
    <w:rsid w:val="00A57C38"/>
    <w:rsid w:val="00A60B2C"/>
    <w:rsid w:val="00A61C5B"/>
    <w:rsid w:val="00A67417"/>
    <w:rsid w:val="00A7097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123E7"/>
    <w:rsid w:val="00B22DEC"/>
    <w:rsid w:val="00B234D3"/>
    <w:rsid w:val="00B23C49"/>
    <w:rsid w:val="00B276B6"/>
    <w:rsid w:val="00B320D8"/>
    <w:rsid w:val="00B4009B"/>
    <w:rsid w:val="00B44411"/>
    <w:rsid w:val="00B46374"/>
    <w:rsid w:val="00B6486C"/>
    <w:rsid w:val="00B662AD"/>
    <w:rsid w:val="00B81836"/>
    <w:rsid w:val="00B82F1B"/>
    <w:rsid w:val="00B90785"/>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85F"/>
    <w:rsid w:val="00C07C62"/>
    <w:rsid w:val="00C14D52"/>
    <w:rsid w:val="00C178CB"/>
    <w:rsid w:val="00C2453B"/>
    <w:rsid w:val="00C307E5"/>
    <w:rsid w:val="00C34DD6"/>
    <w:rsid w:val="00C40490"/>
    <w:rsid w:val="00C404CB"/>
    <w:rsid w:val="00C42729"/>
    <w:rsid w:val="00C522C8"/>
    <w:rsid w:val="00C52B69"/>
    <w:rsid w:val="00C63C74"/>
    <w:rsid w:val="00C754DB"/>
    <w:rsid w:val="00C760C3"/>
    <w:rsid w:val="00C872D6"/>
    <w:rsid w:val="00C9250D"/>
    <w:rsid w:val="00CB4BFE"/>
    <w:rsid w:val="00CC045E"/>
    <w:rsid w:val="00CC2EE7"/>
    <w:rsid w:val="00CC403B"/>
    <w:rsid w:val="00CC696A"/>
    <w:rsid w:val="00CD164D"/>
    <w:rsid w:val="00CD6804"/>
    <w:rsid w:val="00CD6B8A"/>
    <w:rsid w:val="00CF0D76"/>
    <w:rsid w:val="00CF1998"/>
    <w:rsid w:val="00CF21B3"/>
    <w:rsid w:val="00CF4D7A"/>
    <w:rsid w:val="00CF527B"/>
    <w:rsid w:val="00CFEC40"/>
    <w:rsid w:val="00D00D2B"/>
    <w:rsid w:val="00D05393"/>
    <w:rsid w:val="00D06D44"/>
    <w:rsid w:val="00D0705E"/>
    <w:rsid w:val="00D0749A"/>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CFC"/>
    <w:rsid w:val="00D6082F"/>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C5FAF"/>
    <w:rsid w:val="00DD62CC"/>
    <w:rsid w:val="00DE1128"/>
    <w:rsid w:val="00DE2AC8"/>
    <w:rsid w:val="00DF0547"/>
    <w:rsid w:val="00E137F8"/>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A5158"/>
    <w:rsid w:val="00EB5B3D"/>
    <w:rsid w:val="00EB7A57"/>
    <w:rsid w:val="00EC4FF4"/>
    <w:rsid w:val="00EC7869"/>
    <w:rsid w:val="00ED2443"/>
    <w:rsid w:val="00EE2C38"/>
    <w:rsid w:val="00EE5794"/>
    <w:rsid w:val="00EE7275"/>
    <w:rsid w:val="00F015AB"/>
    <w:rsid w:val="00F052CE"/>
    <w:rsid w:val="00F15CAC"/>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67ECA"/>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4BAFAA5"/>
    <w:rsid w:val="071ED5F7"/>
    <w:rsid w:val="0AB8CB6C"/>
    <w:rsid w:val="0BAE811B"/>
    <w:rsid w:val="0C2CD945"/>
    <w:rsid w:val="0C554D76"/>
    <w:rsid w:val="0DC08601"/>
    <w:rsid w:val="0E104FE1"/>
    <w:rsid w:val="0E13A9E6"/>
    <w:rsid w:val="0E7CAA98"/>
    <w:rsid w:val="0EBF1A00"/>
    <w:rsid w:val="0EE21908"/>
    <w:rsid w:val="0FD70ED1"/>
    <w:rsid w:val="10BC816F"/>
    <w:rsid w:val="10E8DC65"/>
    <w:rsid w:val="1113DFCF"/>
    <w:rsid w:val="13499D86"/>
    <w:rsid w:val="1383BD44"/>
    <w:rsid w:val="143DB676"/>
    <w:rsid w:val="14F60EC3"/>
    <w:rsid w:val="16175CC5"/>
    <w:rsid w:val="175BE0F5"/>
    <w:rsid w:val="17DB1FC1"/>
    <w:rsid w:val="1A0AAA22"/>
    <w:rsid w:val="1A480B30"/>
    <w:rsid w:val="1BE4502B"/>
    <w:rsid w:val="1BEC3547"/>
    <w:rsid w:val="1C924E40"/>
    <w:rsid w:val="1D554BE2"/>
    <w:rsid w:val="1E26485D"/>
    <w:rsid w:val="1F7FB8D8"/>
    <w:rsid w:val="205E40D3"/>
    <w:rsid w:val="21F71DA6"/>
    <w:rsid w:val="22E09A68"/>
    <w:rsid w:val="23718725"/>
    <w:rsid w:val="24CFFA8D"/>
    <w:rsid w:val="2536621C"/>
    <w:rsid w:val="26649C7B"/>
    <w:rsid w:val="286562CC"/>
    <w:rsid w:val="28F785C4"/>
    <w:rsid w:val="2D0622B0"/>
    <w:rsid w:val="2D8C00EF"/>
    <w:rsid w:val="30E98B1A"/>
    <w:rsid w:val="327389AF"/>
    <w:rsid w:val="33CCFFAD"/>
    <w:rsid w:val="341B901A"/>
    <w:rsid w:val="34CAE5B5"/>
    <w:rsid w:val="3549411C"/>
    <w:rsid w:val="35540BE7"/>
    <w:rsid w:val="35AD3FB0"/>
    <w:rsid w:val="39C28DB5"/>
    <w:rsid w:val="39D57A96"/>
    <w:rsid w:val="3B592C64"/>
    <w:rsid w:val="3B72578A"/>
    <w:rsid w:val="3B80B138"/>
    <w:rsid w:val="3C5338C0"/>
    <w:rsid w:val="3D831F31"/>
    <w:rsid w:val="3E2C4EF6"/>
    <w:rsid w:val="40301651"/>
    <w:rsid w:val="4136143C"/>
    <w:rsid w:val="4449D523"/>
    <w:rsid w:val="45B57631"/>
    <w:rsid w:val="46776F6A"/>
    <w:rsid w:val="46DB4FEF"/>
    <w:rsid w:val="46F8258A"/>
    <w:rsid w:val="48F266F2"/>
    <w:rsid w:val="494269BD"/>
    <w:rsid w:val="4959F32A"/>
    <w:rsid w:val="4A19C4C9"/>
    <w:rsid w:val="4A4F8C7F"/>
    <w:rsid w:val="4B4A0DD9"/>
    <w:rsid w:val="4D232224"/>
    <w:rsid w:val="4F38E687"/>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DEFFA7A"/>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7e224511-22fe-430e-9ba3-f6c24b2545b5"/>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6bb5b03-73c0-4fd8-91ab-e0fa8b321192"/>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5DC564-084F-456F-9E2F-E3A6D50D4BEF}"/>
</file>

<file path=docProps/app.xml><?xml version="1.0" encoding="utf-8"?>
<Properties xmlns="http://schemas.openxmlformats.org/officeDocument/2006/extended-properties" xmlns:vt="http://schemas.openxmlformats.org/officeDocument/2006/docPropsVTypes">
  <Template>Normal</Template>
  <TotalTime>7</TotalTime>
  <Pages>4</Pages>
  <Words>802</Words>
  <Characters>4749</Characters>
  <Application>Microsoft Office Word</Application>
  <DocSecurity>0</DocSecurity>
  <Lines>136</Lines>
  <Paragraphs>54</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42</cp:revision>
  <dcterms:created xsi:type="dcterms:W3CDTF">2023-06-29T14:54:00Z</dcterms:created>
  <dcterms:modified xsi:type="dcterms:W3CDTF">2024-05-31T22:02:00Z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3efc6106a2491802ac57e669dca0de9f99ab642194c08886ba57509bb75ad14a</vt:lpwstr>
  </property>
</Properties>
</file>