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0686" w14:textId="77777777" w:rsidR="00A336B4" w:rsidRPr="00714400" w:rsidRDefault="00A336B4" w:rsidP="00A336B4">
      <w:pPr>
        <w:spacing w:after="0" w:line="240" w:lineRule="auto"/>
        <w:ind w:left="-90" w:hanging="477"/>
        <w:rPr>
          <w:rFonts w:ascii="Neue Haas Unica" w:hAnsi="Neue Haas Unica"/>
          <w:sz w:val="20"/>
          <w:szCs w:val="20"/>
        </w:rPr>
      </w:pPr>
    </w:p>
    <w:p w14:paraId="12BE0DE9" w14:textId="045E3E8E" w:rsidR="00A336B4" w:rsidRPr="00453B4A" w:rsidRDefault="00714400" w:rsidP="00A336B4">
      <w:pPr>
        <w:spacing w:line="275" w:lineRule="auto"/>
        <w:textDirection w:val="btLr"/>
        <w:rPr>
          <w:rFonts w:ascii="Neue Haas Unica" w:hAnsi="Neue Haas Unica"/>
          <w:sz w:val="20"/>
          <w:szCs w:val="20"/>
        </w:rPr>
      </w:pPr>
      <w:bookmarkStart w:id="0" w:name="lt_pId012"/>
      <w:bookmarkStart w:id="1" w:name="lt_pId013"/>
      <w:bookmarkEnd w:id="0"/>
      <w:r w:rsidRPr="00453B4A">
        <w:rPr>
          <w:rFonts w:ascii="Neue Haas Unica" w:eastAsia="Akzidenz-Grotesk Std Regular" w:hAnsi="Neue Haas Unica" w:cs="Akzidenz-Grotesk Std Regular"/>
          <w:sz w:val="20"/>
          <w:szCs w:val="20"/>
        </w:rPr>
        <w:t>Le présent document vous guidera dans l’organisation d’un exercice en cas de tornade.</w:t>
      </w:r>
      <w:bookmarkEnd w:id="1"/>
      <w:r w:rsidR="000A7784" w:rsidRPr="00453B4A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</w:t>
      </w:r>
      <w:bookmarkStart w:id="2" w:name="lt_pId014"/>
      <w:r w:rsidR="00BF132A" w:rsidRPr="00453B4A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Il contient une mise en situation, des sujets de discussion et les étapes à suivre pour remplir la documentation ainsi que pour mener une séance de </w:t>
      </w:r>
      <w:proofErr w:type="spellStart"/>
      <w:r w:rsidR="00BF132A" w:rsidRPr="00453B4A">
        <w:rPr>
          <w:rFonts w:ascii="Neue Haas Unica" w:eastAsia="Akzidenz-Grotesk Std Regular" w:hAnsi="Neue Haas Unica" w:cs="Akzidenz-Grotesk Std Regular"/>
          <w:sz w:val="20"/>
          <w:szCs w:val="20"/>
        </w:rPr>
        <w:t>débreffage</w:t>
      </w:r>
      <w:proofErr w:type="spellEnd"/>
      <w:r w:rsidR="00BF132A" w:rsidRPr="00453B4A">
        <w:rPr>
          <w:rFonts w:ascii="Neue Haas Unica" w:eastAsia="Akzidenz-Grotesk Std Regular" w:hAnsi="Neue Haas Unica" w:cs="Akzidenz-Grotesk Std Regular"/>
          <w:sz w:val="20"/>
          <w:szCs w:val="20"/>
        </w:rPr>
        <w:t>.</w:t>
      </w:r>
      <w:bookmarkEnd w:id="2"/>
    </w:p>
    <w:p w14:paraId="20286536" w14:textId="62E57F11" w:rsidR="00A336B4" w:rsidRPr="00453B4A" w:rsidRDefault="008012B9" w:rsidP="00A336B4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  <w:bookmarkStart w:id="3" w:name="lt_pId015"/>
      <w:r w:rsidRPr="00453B4A">
        <w:rPr>
          <w:rFonts w:ascii="Neue Haas Unica" w:eastAsia="Akzidenz-Grotesk Std Regular" w:hAnsi="Neue Haas Unica" w:cs="Akzidenz-Grotesk Std Regular"/>
          <w:sz w:val="20"/>
          <w:szCs w:val="20"/>
        </w:rPr>
        <w:t>Si vous désirez organiser une courte séance d’examen des procédures ou de planification des mises en situation (quinze minutes devant un bon café ou lors d’une réunion déjà prévue), concentrez-vous sur les étapes 1 à 3.</w:t>
      </w:r>
      <w:bookmarkEnd w:id="3"/>
      <w:r w:rsidR="000A7784" w:rsidRPr="00453B4A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</w:t>
      </w:r>
      <w:bookmarkStart w:id="4" w:name="lt_pId016"/>
      <w:r w:rsidR="009D15A5" w:rsidRPr="00453B4A">
        <w:rPr>
          <w:rFonts w:ascii="Neue Haas Unica" w:eastAsia="Akzidenz-Grotesk Std Regular" w:hAnsi="Neue Haas Unica" w:cs="Akzidenz-Grotesk Std Regular"/>
          <w:sz w:val="20"/>
          <w:szCs w:val="20"/>
        </w:rPr>
        <w:t>Si vous désirez plutôt organiser un exercice de table ou un exercice fonctionnel, veuillez suivre toutes les étapes ci-dessous.</w:t>
      </w:r>
      <w:bookmarkEnd w:id="4"/>
      <w:r w:rsidR="000A7784" w:rsidRPr="00453B4A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</w:t>
      </w:r>
      <w:bookmarkStart w:id="5" w:name="lt_pId017"/>
      <w:r w:rsidR="00BE1EDC" w:rsidRPr="00453B4A">
        <w:rPr>
          <w:rFonts w:ascii="Neue Haas Unica" w:eastAsia="Akzidenz-Grotesk Std Regular" w:hAnsi="Neue Haas Unica" w:cs="Akzidenz-Grotesk Std Regular"/>
          <w:sz w:val="20"/>
          <w:szCs w:val="20"/>
        </w:rPr>
        <w:t>Les éléments à prévoir avant un exercice se trouvent dans le document intitulé « Comment organiser un exercice » dans le Centre de ressources ÉvaluAction.</w:t>
      </w:r>
      <w:bookmarkEnd w:id="5"/>
      <w:r w:rsidR="000A7784" w:rsidRPr="00453B4A">
        <w:rPr>
          <w:rFonts w:ascii="Neue Haas Unica" w:eastAsia="Akzidenz-Grotesk Std Regular" w:hAnsi="Neue Haas Unica" w:cs="Akzidenz-Grotesk Std Regular"/>
          <w:sz w:val="20"/>
          <w:szCs w:val="20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FA5827" w:rsidRPr="00453B4A" w14:paraId="299F0D54" w14:textId="77777777" w:rsidTr="00FD74C0">
        <w:tc>
          <w:tcPr>
            <w:tcW w:w="2830" w:type="dxa"/>
            <w:vAlign w:val="center"/>
          </w:tcPr>
          <w:p w14:paraId="48BF799F" w14:textId="69FA622A" w:rsidR="00A92E6A" w:rsidRPr="00453B4A" w:rsidRDefault="0009701F" w:rsidP="005123F5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6" w:name="lt_pId018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Tornade</w:t>
            </w:r>
            <w:bookmarkEnd w:id="6"/>
          </w:p>
        </w:tc>
        <w:tc>
          <w:tcPr>
            <w:tcW w:w="6520" w:type="dxa"/>
          </w:tcPr>
          <w:p w14:paraId="74A99AA8" w14:textId="65DB3699" w:rsidR="00A92E6A" w:rsidRPr="00453B4A" w:rsidRDefault="003A221F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7" w:name="lt_pId019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Une tornade se présente sous la forme d’un nuage tournoyant en forme d’entonnoir qui provient d’un orage et s’étend jusqu’au sol, avec des vents pouvant aller jusqu’à 480 km/h.</w:t>
            </w:r>
            <w:bookmarkEnd w:id="7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8" w:name="lt_pId020"/>
            <w:r w:rsidR="00D04BC6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dégâts produits par ce phénomène peuvent s’étendre sur plus d’un kilomètre de large et 80 kilomètres de long.</w:t>
            </w:r>
            <w:bookmarkEnd w:id="8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9" w:name="lt_pId021"/>
            <w:r w:rsidR="00845D5C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Avant l’arrivée d’une tornade, il est possible de sentir le vent tomber et l’atmosphère se calmer.</w:t>
            </w:r>
            <w:bookmarkEnd w:id="9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10" w:name="lt_pId022"/>
            <w:r w:rsidR="00BF2EAC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La plupart du temps, il est difficile, voire impossible, de prévoir l’arrivée d’un tel phénomène.</w:t>
            </w:r>
            <w:bookmarkEnd w:id="10"/>
          </w:p>
        </w:tc>
      </w:tr>
      <w:tr w:rsidR="00FA5827" w:rsidRPr="00453B4A" w14:paraId="1624E17F" w14:textId="77777777" w:rsidTr="00FD74C0">
        <w:tc>
          <w:tcPr>
            <w:tcW w:w="2830" w:type="dxa"/>
            <w:vAlign w:val="center"/>
          </w:tcPr>
          <w:p w14:paraId="55CF1160" w14:textId="2EE85F0F" w:rsidR="00047EF6" w:rsidRPr="00453B4A" w:rsidRDefault="00985920" w:rsidP="005123F5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1" w:name="lt_pId023"/>
            <w:r w:rsidRPr="00453B4A">
              <w:rPr>
                <w:rFonts w:ascii="Neue Haas Unica" w:eastAsia="Neue Haas Unica" w:hAnsi="Neue Haas Unica" w:cs="Neue Haas Unica"/>
                <w:sz w:val="20"/>
                <w:szCs w:val="20"/>
              </w:rPr>
              <w:t>Source d’information supplémentaire</w:t>
            </w:r>
            <w:bookmarkEnd w:id="11"/>
          </w:p>
        </w:tc>
        <w:tc>
          <w:tcPr>
            <w:tcW w:w="6520" w:type="dxa"/>
          </w:tcPr>
          <w:p w14:paraId="03532590" w14:textId="77777777" w:rsidR="00413785" w:rsidRDefault="000A7784" w:rsidP="00047EF6">
            <w:pPr>
              <w:spacing w:line="275" w:lineRule="auto"/>
              <w:textDirection w:val="btLr"/>
            </w:pPr>
            <w:bookmarkStart w:id="12" w:name="lt_pId025"/>
            <w:r w:rsidRPr="00453B4A">
              <w:rPr>
                <w:rFonts w:ascii="Neue Haas Unica" w:hAnsi="Neue Haas Unica"/>
                <w:sz w:val="20"/>
                <w:szCs w:val="20"/>
              </w:rPr>
              <w:t>Canada</w:t>
            </w:r>
            <w:r>
              <w:rPr>
                <w:rFonts w:ascii="Neue Haas Unica" w:hAnsi="Neue Haas Unica"/>
                <w:sz w:val="20"/>
                <w:szCs w:val="20"/>
              </w:rPr>
              <w:t> :</w:t>
            </w:r>
            <w:r w:rsidRPr="00453B4A">
              <w:rPr>
                <w:rFonts w:ascii="Neue Haas Unica" w:hAnsi="Neue Haas Unica"/>
                <w:sz w:val="20"/>
                <w:szCs w:val="20"/>
              </w:rPr>
              <w:t xml:space="preserve"> </w:t>
            </w:r>
            <w:bookmarkEnd w:id="12"/>
            <w:r>
              <w:fldChar w:fldCharType="begin"/>
            </w:r>
            <w:r>
              <w:instrText>HYPERLINK "https://www.preparez-vous.gc.ca/cnt/hzd/trnds-fr.aspx"</w:instrText>
            </w:r>
            <w:r>
              <w:fldChar w:fldCharType="separate"/>
            </w:r>
            <w:r>
              <w:rPr>
                <w:rStyle w:val="Lienhypertexte"/>
              </w:rPr>
              <w:t>Les tornades (preparez-vous.gc.ca)</w:t>
            </w:r>
            <w:r>
              <w:fldChar w:fldCharType="end"/>
            </w:r>
          </w:p>
          <w:p w14:paraId="70E4D74F" w14:textId="24FF9952" w:rsidR="000A7784" w:rsidRPr="00453B4A" w:rsidRDefault="000A7784" w:rsidP="00047EF6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3" w:name="lt_pId024"/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États-Unis </w:t>
            </w:r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: </w:t>
            </w:r>
            <w:hyperlink r:id="rId11" w:history="1">
              <w:r w:rsidRPr="00453B4A">
                <w:rPr>
                  <w:rStyle w:val="Lienhypertexte"/>
                  <w:rFonts w:ascii="Neue Haas Unica" w:eastAsia="Neue Haas Unica" w:hAnsi="Neue Haas Unica" w:cs="Neue Haas Unica"/>
                  <w:sz w:val="20"/>
                  <w:szCs w:val="20"/>
                </w:rPr>
                <w:t xml:space="preserve">Tornado </w:t>
              </w:r>
              <w:proofErr w:type="spellStart"/>
              <w:r w:rsidRPr="00453B4A">
                <w:rPr>
                  <w:rStyle w:val="Lienhypertexte"/>
                  <w:rFonts w:ascii="Neue Haas Unica" w:eastAsia="Neue Haas Unica" w:hAnsi="Neue Haas Unica" w:cs="Neue Haas Unica"/>
                  <w:sz w:val="20"/>
                  <w:szCs w:val="20"/>
                </w:rPr>
                <w:t>Safety</w:t>
              </w:r>
              <w:proofErr w:type="spellEnd"/>
              <w:r w:rsidRPr="00453B4A">
                <w:rPr>
                  <w:rStyle w:val="Lienhypertexte"/>
                  <w:rFonts w:ascii="Neue Haas Unica" w:eastAsia="Neue Haas Unica" w:hAnsi="Neue Haas Unica" w:cs="Neue Haas Unica"/>
                  <w:sz w:val="20"/>
                  <w:szCs w:val="20"/>
                </w:rPr>
                <w:t xml:space="preserve"> Tips | Tornado </w:t>
              </w:r>
              <w:proofErr w:type="spellStart"/>
              <w:r w:rsidRPr="00453B4A">
                <w:rPr>
                  <w:rStyle w:val="Lienhypertexte"/>
                  <w:rFonts w:ascii="Neue Haas Unica" w:eastAsia="Neue Haas Unica" w:hAnsi="Neue Haas Unica" w:cs="Neue Haas Unica"/>
                  <w:sz w:val="20"/>
                  <w:szCs w:val="20"/>
                </w:rPr>
                <w:t>Preparedness</w:t>
              </w:r>
              <w:proofErr w:type="spellEnd"/>
              <w:r w:rsidRPr="00453B4A">
                <w:rPr>
                  <w:rStyle w:val="Lienhypertexte"/>
                  <w:rFonts w:ascii="Neue Haas Unica" w:eastAsia="Neue Haas Unica" w:hAnsi="Neue Haas Unica" w:cs="Neue Haas Unica"/>
                  <w:sz w:val="20"/>
                  <w:szCs w:val="20"/>
                </w:rPr>
                <w:t xml:space="preserve"> | Red Cross</w:t>
              </w:r>
            </w:hyperlink>
            <w:bookmarkEnd w:id="13"/>
          </w:p>
        </w:tc>
      </w:tr>
      <w:tr w:rsidR="00FA5827" w:rsidRPr="00453B4A" w14:paraId="3E997F7A" w14:textId="77777777" w:rsidTr="00FD74C0">
        <w:tc>
          <w:tcPr>
            <w:tcW w:w="2830" w:type="dxa"/>
            <w:vAlign w:val="center"/>
          </w:tcPr>
          <w:p w14:paraId="1FEB78EA" w14:textId="259A41AF" w:rsidR="00047EF6" w:rsidRPr="00453B4A" w:rsidRDefault="00185594" w:rsidP="005123F5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4" w:name="lt_pId026"/>
            <w:r w:rsidRPr="00453B4A">
              <w:rPr>
                <w:rFonts w:ascii="Neue Haas Unica" w:eastAsia="Neue Haas Unica" w:hAnsi="Neue Haas Unica" w:cs="Neue Haas Unica"/>
                <w:sz w:val="20"/>
                <w:szCs w:val="20"/>
              </w:rPr>
              <w:t>Ressources à utiliser pendant l</w:t>
            </w:r>
            <w:r w:rsidR="000A7784">
              <w:rPr>
                <w:rFonts w:ascii="Neue Haas Unica" w:eastAsia="Neue Haas Unica" w:hAnsi="Neue Haas Unica" w:cs="Neue Haas Unica"/>
                <w:sz w:val="20"/>
                <w:szCs w:val="20"/>
              </w:rPr>
              <w:t>’</w:t>
            </w:r>
            <w:r w:rsidRPr="00453B4A">
              <w:rPr>
                <w:rFonts w:ascii="Neue Haas Unica" w:eastAsia="Neue Haas Unica" w:hAnsi="Neue Haas Unica" w:cs="Neue Haas Unica"/>
                <w:sz w:val="20"/>
                <w:szCs w:val="20"/>
              </w:rPr>
              <w:t>exercice</w:t>
            </w:r>
            <w:bookmarkEnd w:id="14"/>
          </w:p>
        </w:tc>
        <w:tc>
          <w:tcPr>
            <w:tcW w:w="6520" w:type="dxa"/>
          </w:tcPr>
          <w:p w14:paraId="278A7031" w14:textId="357BEA02" w:rsidR="004775DC" w:rsidRPr="00453B4A" w:rsidRDefault="009F08ED" w:rsidP="004775DC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5" w:name="lt_pId027"/>
            <w:r w:rsidRPr="00453B4A">
              <w:rPr>
                <w:rFonts w:ascii="Neue Haas Unica" w:eastAsia="Neue Haas Unica" w:hAnsi="Neue Haas Unica" w:cs="Neue Haas Unica"/>
                <w:sz w:val="20"/>
                <w:szCs w:val="20"/>
              </w:rPr>
              <w:t>Chaînes de radio locales, plan advenant des conditions météorologiques défavorables, trousses de premiers soins et d’urgence médicale, service d’incendie, équipe d’intervention d’urgence, préposé(e)s à la sécurité, responsable de la sécurité incendie, système de notification d’urgence et équipement pour faire face aux tempêtes.</w:t>
            </w:r>
            <w:bookmarkEnd w:id="15"/>
          </w:p>
          <w:p w14:paraId="04FED0B6" w14:textId="77777777" w:rsidR="00047EF6" w:rsidRPr="00453B4A" w:rsidRDefault="00047EF6" w:rsidP="00047EF6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</w:tc>
      </w:tr>
    </w:tbl>
    <w:p w14:paraId="21BC4F5A" w14:textId="77777777" w:rsidR="00A336B4" w:rsidRPr="00453B4A" w:rsidRDefault="00A336B4" w:rsidP="00A336B4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FA5827" w:rsidRPr="00453B4A" w14:paraId="423838FA" w14:textId="77777777" w:rsidTr="2066F1BD">
        <w:tc>
          <w:tcPr>
            <w:tcW w:w="562" w:type="dxa"/>
            <w:vAlign w:val="center"/>
          </w:tcPr>
          <w:p w14:paraId="503CF5FA" w14:textId="77777777" w:rsidR="00A336B4" w:rsidRPr="00453B4A" w:rsidRDefault="000A7784" w:rsidP="0085307C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</w:pPr>
            <w:bookmarkStart w:id="16" w:name="lt_pId028"/>
            <w:r w:rsidRPr="00453B4A"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  <w:t>#</w:t>
            </w:r>
            <w:bookmarkEnd w:id="16"/>
          </w:p>
        </w:tc>
        <w:tc>
          <w:tcPr>
            <w:tcW w:w="8788" w:type="dxa"/>
          </w:tcPr>
          <w:p w14:paraId="4DB56032" w14:textId="4F01B8F5" w:rsidR="00A336B4" w:rsidRPr="00453B4A" w:rsidRDefault="000F3465" w:rsidP="00A336B4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</w:pPr>
            <w:bookmarkStart w:id="17" w:name="lt_pId029"/>
            <w:r w:rsidRPr="00453B4A">
              <w:rPr>
                <w:rFonts w:ascii="Neue Haas Unica" w:eastAsia="Akzidenz-Grotesk Std Regular" w:hAnsi="Neue Haas Unica" w:cs="Akzidenz-Grotesk Std Regular"/>
                <w:b/>
                <w:bCs/>
                <w:sz w:val="20"/>
                <w:szCs w:val="20"/>
              </w:rPr>
              <w:t>Étapes</w:t>
            </w:r>
            <w:bookmarkEnd w:id="17"/>
          </w:p>
        </w:tc>
      </w:tr>
      <w:tr w:rsidR="00FA5827" w:rsidRPr="00453B4A" w14:paraId="6CBA2E41" w14:textId="77777777" w:rsidTr="2066F1BD">
        <w:tc>
          <w:tcPr>
            <w:tcW w:w="562" w:type="dxa"/>
            <w:vAlign w:val="center"/>
          </w:tcPr>
          <w:p w14:paraId="01EEAE5C" w14:textId="3B762BC9" w:rsidR="00B86957" w:rsidRPr="00453B4A" w:rsidRDefault="00B13E45" w:rsidP="0085307C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8" w:name="lt_pId030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1</w:t>
            </w:r>
            <w:bookmarkEnd w:id="18"/>
          </w:p>
        </w:tc>
        <w:tc>
          <w:tcPr>
            <w:tcW w:w="8788" w:type="dxa"/>
            <w:shd w:val="clear" w:color="auto" w:fill="FFFFFF" w:themeFill="background1"/>
          </w:tcPr>
          <w:p w14:paraId="3CA3A33D" w14:textId="32E89C4D" w:rsidR="00B86957" w:rsidRPr="00453B4A" w:rsidRDefault="000D03B8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19" w:name="lt_pId031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L’animateur ou l’animatrice présente le contexte, expose les objectifs de l’exercice et fixe les règles de base.</w:t>
            </w:r>
            <w:bookmarkEnd w:id="19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0" w:name="lt_pId032"/>
            <w:r w:rsidR="00652345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Pour en savoir davantage, consultez le document intitulé « Comment organiser un exercice ».</w:t>
            </w:r>
            <w:bookmarkEnd w:id="20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</w:p>
        </w:tc>
      </w:tr>
      <w:tr w:rsidR="00FA5827" w:rsidRPr="00453B4A" w14:paraId="40F5CDCC" w14:textId="77777777" w:rsidTr="2066F1BD">
        <w:tc>
          <w:tcPr>
            <w:tcW w:w="562" w:type="dxa"/>
            <w:vAlign w:val="center"/>
          </w:tcPr>
          <w:p w14:paraId="3D8D7551" w14:textId="6C8A698B" w:rsidR="00B86957" w:rsidRPr="00453B4A" w:rsidRDefault="00A76269" w:rsidP="0085307C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21" w:name="lt_pId033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2</w:t>
            </w:r>
            <w:bookmarkEnd w:id="21"/>
          </w:p>
        </w:tc>
        <w:tc>
          <w:tcPr>
            <w:tcW w:w="87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6DA6815" w14:textId="1DB8D3B3" w:rsidR="00B86957" w:rsidRPr="00453B4A" w:rsidRDefault="00FC4A95" w:rsidP="00B86957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i/>
                <w:sz w:val="20"/>
                <w:szCs w:val="20"/>
              </w:rPr>
            </w:pPr>
            <w:bookmarkStart w:id="22" w:name="lt_pId034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L’animateur ou l’animatrice présente la mise en situation,</w:t>
            </w:r>
            <w:bookmarkEnd w:id="22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3" w:name="lt_pId035"/>
            <w:r w:rsidR="00FD5668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indique le moment et le lieu où elle se produira,</w:t>
            </w:r>
            <w:bookmarkEnd w:id="23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4" w:name="lt_pId036"/>
            <w:r w:rsidR="00A85110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et précise les répercussions immédiates sur les personnes, les opérations ou les services, ainsi que les ressources disponibles et mobilisées.</w:t>
            </w:r>
            <w:bookmarkEnd w:id="24"/>
          </w:p>
          <w:p w14:paraId="33D7EEA8" w14:textId="568813E2" w:rsidR="00B86957" w:rsidRPr="00453B4A" w:rsidRDefault="0083333C" w:rsidP="00B86957">
            <w:pPr>
              <w:spacing w:before="120" w:after="120"/>
              <w:rPr>
                <w:rFonts w:ascii="Neue Haas Unica" w:eastAsia="Akzidenz-Grotesk Std Regular" w:hAnsi="Neue Haas Unica" w:cs="Akzidenz-Grotesk Std Regular"/>
                <w:b/>
                <w:i/>
                <w:sz w:val="20"/>
                <w:szCs w:val="20"/>
              </w:rPr>
            </w:pPr>
            <w:bookmarkStart w:id="25" w:name="lt_pId037"/>
            <w:r w:rsidRPr="00453B4A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MISE EN SITUATION</w:t>
            </w:r>
            <w:bookmarkEnd w:id="25"/>
          </w:p>
          <w:p w14:paraId="7DEB74C6" w14:textId="240F1A0A" w:rsidR="004253BF" w:rsidRPr="00453B4A" w:rsidRDefault="00567CD5" w:rsidP="004253BF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26" w:name="lt_pId038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lastRenderedPageBreak/>
              <w:t>Des orages sont apparus dans votre région il y a environ deux heures. Des chaînes d’information locales ont rapporté la présence d’un entonnoir à une distance d’environ 16 kilomètres. Peu de temps après, un avertissement de tornade a été émis.</w:t>
            </w:r>
            <w:bookmarkEnd w:id="26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7" w:name="lt_pId039"/>
            <w:r w:rsidR="00E12DEC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À [ajouter l’heure], un grondement très fort se fait entendre, les lumières s’éteignent et le bâtiment commence à vibrer.</w:t>
            </w:r>
            <w:bookmarkEnd w:id="27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8" w:name="lt_pId040"/>
            <w:r w:rsidR="0011356E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On entend un bruit de verre brisé et l’on aperçoit des débris volants par la fenêtre.</w:t>
            </w:r>
            <w:bookmarkEnd w:id="28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29" w:name="lt_pId041"/>
            <w:r w:rsidR="002A20DA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 son s’intensifie avant de s’atténuer progressivement.</w:t>
            </w:r>
            <w:bookmarkEnd w:id="29"/>
          </w:p>
          <w:p w14:paraId="4CEBD6A6" w14:textId="77777777" w:rsidR="001D13C4" w:rsidRPr="00453B4A" w:rsidRDefault="001D13C4" w:rsidP="004253BF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0E968EED" w14:textId="3573A2D7" w:rsidR="00B86957" w:rsidRPr="00453B4A" w:rsidRDefault="009652CD" w:rsidP="004253BF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30" w:name="lt_pId042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premières évaluations indiquent que le bâtiment a subi des dommages importants.</w:t>
            </w:r>
            <w:bookmarkEnd w:id="30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31" w:name="lt_pId043"/>
            <w:r w:rsidR="005B2CAC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membres du personnel, les clientes et les clients s’inquiètent pour leur famille.</w:t>
            </w:r>
            <w:bookmarkEnd w:id="31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32" w:name="lt_pId044"/>
            <w:r w:rsidR="007D71C8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débris de la tornade de catégorie 2 ont rendu les routes impraticables.</w:t>
            </w:r>
            <w:bookmarkEnd w:id="32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33" w:name="lt_pId045"/>
            <w:r w:rsidR="00443C06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services publics et les systèmes de télécommunication sont en panne partout dans la ville.</w:t>
            </w:r>
            <w:bookmarkEnd w:id="33"/>
          </w:p>
        </w:tc>
      </w:tr>
      <w:tr w:rsidR="00FA5827" w:rsidRPr="00453B4A" w14:paraId="18DC8AC2" w14:textId="77777777" w:rsidTr="2066F1BD">
        <w:tc>
          <w:tcPr>
            <w:tcW w:w="562" w:type="dxa"/>
            <w:vAlign w:val="center"/>
          </w:tcPr>
          <w:p w14:paraId="30E4F1B0" w14:textId="68EE2D02" w:rsidR="00B86957" w:rsidRPr="00453B4A" w:rsidRDefault="00CA60BC" w:rsidP="0085307C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34" w:name="lt_pId046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lastRenderedPageBreak/>
              <w:t>3</w:t>
            </w:r>
            <w:bookmarkEnd w:id="34"/>
          </w:p>
        </w:tc>
        <w:tc>
          <w:tcPr>
            <w:tcW w:w="87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A18B9F6" w14:textId="35C3A559" w:rsidR="00B86957" w:rsidRPr="00453B4A" w:rsidRDefault="00D45A22" w:rsidP="00B86957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b/>
                <w:i/>
                <w:sz w:val="20"/>
                <w:szCs w:val="20"/>
              </w:rPr>
            </w:pPr>
            <w:bookmarkStart w:id="35" w:name="lt_pId047"/>
            <w:r w:rsidRPr="00453B4A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Discuter des ressources disponibles ainsi que des mesures immédiates à prendre.</w:t>
            </w:r>
            <w:bookmarkEnd w:id="35"/>
          </w:p>
          <w:p w14:paraId="01A30815" w14:textId="3CAFCF2C" w:rsidR="00B86957" w:rsidRPr="00453B4A" w:rsidRDefault="00C56469" w:rsidP="00B86957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i/>
                <w:sz w:val="20"/>
                <w:szCs w:val="20"/>
              </w:rPr>
            </w:pPr>
            <w:bookmarkStart w:id="36" w:name="lt_pId048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Posez les questions suivantes :</w:t>
            </w:r>
            <w:bookmarkEnd w:id="36"/>
          </w:p>
          <w:p w14:paraId="6679CED1" w14:textId="03362C39" w:rsidR="00B86957" w:rsidRPr="00453B4A" w:rsidRDefault="0003421B" w:rsidP="00B86957">
            <w:pPr>
              <w:widowControl w:val="0"/>
              <w:numPr>
                <w:ilvl w:val="0"/>
                <w:numId w:val="23"/>
              </w:numPr>
              <w:spacing w:before="120"/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37" w:name="lt_pId049"/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ans cette situation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, q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uel type d’alerte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faut-il déclencher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ou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 type de notification faut-il envoyer?</w:t>
            </w:r>
            <w:bookmarkEnd w:id="37"/>
          </w:p>
          <w:p w14:paraId="6A0002D0" w14:textId="02688450" w:rsidR="00B86957" w:rsidRPr="00453B4A" w:rsidRDefault="0020176B" w:rsidP="2066F1BD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iCs/>
                <w:sz w:val="20"/>
                <w:szCs w:val="20"/>
              </w:rPr>
            </w:pPr>
            <w:bookmarkStart w:id="38" w:name="lt_pId050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mesures doivent être prises pour assurer la sécurité du personnel?</w:t>
            </w:r>
            <w:bookmarkEnd w:id="38"/>
          </w:p>
          <w:p w14:paraId="1D78D788" w14:textId="410035A7" w:rsidR="00B86957" w:rsidRPr="00453B4A" w:rsidRDefault="003B0D7D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id="39" w:name="lt_pId051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sont les répercussions immédiates ou potentielles sur le personnel, les biens, les services et les processus opérationnels essentiels?</w:t>
            </w:r>
            <w:bookmarkEnd w:id="39"/>
          </w:p>
          <w:p w14:paraId="3FF13A72" w14:textId="549EA351" w:rsidR="00B86957" w:rsidRPr="00453B4A" w:rsidRDefault="0032776B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0" w:name="lt_pId052"/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Quels renseignements devrez-vous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communiquer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personnel,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à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la clientèle ou </w:t>
            </w: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aux </w:t>
            </w:r>
            <w:r w:rsidRPr="004816CE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partenaires d’affaires?</w:t>
            </w:r>
            <w:bookmarkStart w:id="41" w:name="lt_pId054"/>
            <w:bookmarkEnd w:id="40"/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r w:rsidR="001A1BE2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 moyen de communication sera privilégié?</w:t>
            </w:r>
            <w:bookmarkEnd w:id="41"/>
          </w:p>
          <w:p w14:paraId="245C108A" w14:textId="47C32421" w:rsidR="00B86957" w:rsidRPr="00453B4A" w:rsidRDefault="00165BB2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2" w:name="lt_pId055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Comment répondrez-vous aux besoins de votre clientèle?</w:t>
            </w:r>
            <w:bookmarkEnd w:id="42"/>
          </w:p>
          <w:p w14:paraId="7AF351E6" w14:textId="2237907D" w:rsidR="00B86957" w:rsidRPr="00453B4A" w:rsidRDefault="00BC1A4C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3" w:name="lt_pId056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facteurs devez-vous prendre en considération au sujet des répercussions de l’événement sur les membres du personnel et leurs familles?</w:t>
            </w:r>
            <w:bookmarkEnd w:id="43"/>
          </w:p>
          <w:p w14:paraId="6399E79A" w14:textId="7C12A39A" w:rsidR="00B86957" w:rsidRPr="00453B4A" w:rsidRDefault="00F01359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4" w:name="lt_pId057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sont les coûts immédiats susceptibles d’être encourus et comment comptez-vous les gérer?</w:t>
            </w:r>
            <w:bookmarkEnd w:id="44"/>
          </w:p>
          <w:p w14:paraId="2256F350" w14:textId="456127CE" w:rsidR="00B86957" w:rsidRPr="00453B4A" w:rsidRDefault="00A1741D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5" w:name="lt_pId058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Comment gérerez-vous le personnel?</w:t>
            </w:r>
            <w:bookmarkEnd w:id="45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</w:p>
          <w:p w14:paraId="7CC0FAE8" w14:textId="625227C1" w:rsidR="00B86957" w:rsidRPr="00453B4A" w:rsidRDefault="00C369D2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6" w:name="lt_pId059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De quelle manière comptez-vous suivre l’évolution de la situation?</w:t>
            </w:r>
            <w:bookmarkEnd w:id="46"/>
          </w:p>
          <w:p w14:paraId="126694FD" w14:textId="59F2FD2D" w:rsidR="00B86957" w:rsidRPr="00453B4A" w:rsidRDefault="008E20BB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7" w:name="lt_pId060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mesures devez-vous prendre afin de poursuivre les activités de l’entreprise?</w:t>
            </w:r>
            <w:bookmarkEnd w:id="47"/>
          </w:p>
          <w:p w14:paraId="046E6762" w14:textId="029B591E" w:rsidR="00B86957" w:rsidRPr="00453B4A" w:rsidRDefault="00724328" w:rsidP="00B86957">
            <w:pPr>
              <w:widowControl w:val="0"/>
              <w:numPr>
                <w:ilvl w:val="0"/>
                <w:numId w:val="23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48" w:name="lt_pId061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mesures devez-vous prendre pour reprendre les activités qui ont été interrompues?</w:t>
            </w:r>
            <w:bookmarkEnd w:id="48"/>
          </w:p>
          <w:p w14:paraId="1A80DA4B" w14:textId="77777777" w:rsidR="000C3125" w:rsidRPr="00453B4A" w:rsidRDefault="000C3125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5C4331DB" w14:textId="7B9E0380" w:rsidR="00B86957" w:rsidRPr="00453B4A" w:rsidRDefault="00834A6E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49" w:name="lt_pId062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Si vous réalisez un exercice fonctionnel, une partie ou la totalité des mesures d’intervention doivent être simulées.</w:t>
            </w:r>
            <w:bookmarkEnd w:id="49"/>
          </w:p>
        </w:tc>
      </w:tr>
      <w:tr w:rsidR="00FA5827" w:rsidRPr="00453B4A" w14:paraId="23475069" w14:textId="77777777" w:rsidTr="2066F1BD">
        <w:tc>
          <w:tcPr>
            <w:tcW w:w="562" w:type="dxa"/>
            <w:vAlign w:val="center"/>
          </w:tcPr>
          <w:p w14:paraId="5FC3F30A" w14:textId="3A19B65A" w:rsidR="00B86957" w:rsidRPr="00453B4A" w:rsidRDefault="00472150" w:rsidP="0085307C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50" w:name="lt_pId063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4</w:t>
            </w:r>
            <w:bookmarkEnd w:id="50"/>
          </w:p>
        </w:tc>
        <w:tc>
          <w:tcPr>
            <w:tcW w:w="8788" w:type="dxa"/>
            <w:shd w:val="clear" w:color="auto" w:fill="FFFFFF" w:themeFill="background1"/>
          </w:tcPr>
          <w:p w14:paraId="7B4FBA2B" w14:textId="5582673E" w:rsidR="00B86957" w:rsidRPr="00453B4A" w:rsidRDefault="00F411F7" w:rsidP="00B86957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b/>
                <w:i/>
                <w:sz w:val="20"/>
                <w:szCs w:val="20"/>
              </w:rPr>
            </w:pPr>
            <w:bookmarkStart w:id="51" w:name="lt_pId064"/>
            <w:r w:rsidRPr="00453B4A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Noter les éléments clés des discussions ainsi que les mesures et les décisions prises.</w:t>
            </w:r>
            <w:bookmarkEnd w:id="51"/>
          </w:p>
          <w:p w14:paraId="3CA60745" w14:textId="3E5A8799" w:rsidR="00B86957" w:rsidRPr="00453B4A" w:rsidRDefault="00E76614" w:rsidP="00B86957">
            <w:pPr>
              <w:widowControl w:val="0"/>
              <w:numPr>
                <w:ilvl w:val="0"/>
                <w:numId w:val="24"/>
              </w:numPr>
              <w:spacing w:before="120"/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id="52" w:name="lt_pId065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Décrivez les mesures à prendre, les ressources nécessaires et les personnes ou groupes responsables.</w:t>
            </w:r>
            <w:bookmarkEnd w:id="52"/>
          </w:p>
          <w:p w14:paraId="4871C173" w14:textId="118628EE" w:rsidR="00B86957" w:rsidRPr="00453B4A" w:rsidRDefault="00400DCA" w:rsidP="00B86957">
            <w:pPr>
              <w:widowControl w:val="0"/>
              <w:numPr>
                <w:ilvl w:val="0"/>
                <w:numId w:val="24"/>
              </w:numPr>
              <w:ind w:hanging="360"/>
              <w:contextualSpacing/>
              <w:rPr>
                <w:rFonts w:ascii="Neue Haas Unica" w:hAnsi="Neue Haas Unica"/>
                <w:b/>
                <w:i/>
                <w:sz w:val="20"/>
                <w:szCs w:val="20"/>
              </w:rPr>
            </w:pPr>
            <w:bookmarkStart w:id="53" w:name="lt_pId066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Les réponses doivent être aussi détaillées que possible.</w:t>
            </w:r>
            <w:bookmarkEnd w:id="53"/>
          </w:p>
          <w:p w14:paraId="4F173B62" w14:textId="2B7A0CD9" w:rsidR="00B86957" w:rsidRPr="00453B4A" w:rsidRDefault="00255CE2" w:rsidP="4C22A5E4">
            <w:pPr>
              <w:widowControl w:val="0"/>
              <w:numPr>
                <w:ilvl w:val="0"/>
                <w:numId w:val="24"/>
              </w:numPr>
              <w:spacing w:after="120"/>
              <w:ind w:hanging="360"/>
              <w:contextualSpacing/>
              <w:rPr>
                <w:rFonts w:ascii="Neue Haas Unica" w:hAnsi="Neue Haas Unica"/>
                <w:b/>
                <w:bCs/>
                <w:i/>
                <w:iCs/>
                <w:sz w:val="20"/>
                <w:szCs w:val="20"/>
              </w:rPr>
            </w:pPr>
            <w:bookmarkStart w:id="54" w:name="lt_pId067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Réexaminez les points de discussion si d</w:t>
            </w:r>
            <w:r w:rsidR="000A7784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’</w:t>
            </w:r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autres facteurs s’ajoutent à la mise en situation.</w:t>
            </w:r>
            <w:bookmarkEnd w:id="54"/>
          </w:p>
          <w:p w14:paraId="494DF9F0" w14:textId="77777777" w:rsidR="000C3125" w:rsidRPr="00453B4A" w:rsidRDefault="000C3125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4F7A5623" w14:textId="5792C83F" w:rsidR="00B86957" w:rsidRPr="00453B4A" w:rsidRDefault="003337BA" w:rsidP="00B86957">
            <w:pPr>
              <w:spacing w:line="275" w:lineRule="auto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55" w:name="lt_pId068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Ces éléments doivent être comparés à ce qui est contenu dans les plans déjà en place.</w:t>
            </w:r>
            <w:bookmarkEnd w:id="55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56" w:name="lt_pId069"/>
            <w:r w:rsidR="00FD51AD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Le cas échéant, des mesures de suivi doivent être prises pour la révision de ces plans.</w:t>
            </w:r>
            <w:bookmarkEnd w:id="56"/>
          </w:p>
        </w:tc>
      </w:tr>
      <w:tr w:rsidR="00FA5827" w:rsidRPr="00453B4A" w14:paraId="3D6EAE97" w14:textId="77777777" w:rsidTr="2066F1BD">
        <w:tc>
          <w:tcPr>
            <w:tcW w:w="562" w:type="dxa"/>
            <w:vAlign w:val="center"/>
          </w:tcPr>
          <w:p w14:paraId="01E4A1DE" w14:textId="076DF3E4" w:rsidR="00B86957" w:rsidRPr="00453B4A" w:rsidRDefault="00E8171B" w:rsidP="0085307C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57" w:name="lt_pId070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5</w:t>
            </w:r>
            <w:bookmarkEnd w:id="57"/>
          </w:p>
        </w:tc>
        <w:tc>
          <w:tcPr>
            <w:tcW w:w="8788" w:type="dxa"/>
            <w:shd w:val="clear" w:color="auto" w:fill="FFFFFF" w:themeFill="background1"/>
          </w:tcPr>
          <w:p w14:paraId="3B226D55" w14:textId="0D0D3900" w:rsidR="00B86957" w:rsidRPr="00453B4A" w:rsidRDefault="00317BCF" w:rsidP="00B86957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i/>
                <w:sz w:val="20"/>
                <w:szCs w:val="20"/>
              </w:rPr>
            </w:pPr>
            <w:bookmarkStart w:id="58" w:name="lt_pId071"/>
            <w:r w:rsidRPr="00453B4A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 xml:space="preserve">Tenir une séance de </w:t>
            </w:r>
            <w:proofErr w:type="spellStart"/>
            <w:r w:rsidRPr="00453B4A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débreffage</w:t>
            </w:r>
            <w:proofErr w:type="spellEnd"/>
            <w:r w:rsidRPr="00453B4A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.</w:t>
            </w:r>
            <w:bookmarkEnd w:id="58"/>
            <w:r w:rsidR="000A7784" w:rsidRPr="00453B4A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 xml:space="preserve"> </w:t>
            </w:r>
            <w:bookmarkStart w:id="59" w:name="lt_pId072"/>
            <w:r w:rsidR="00653E7E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Discutez des questions suivantes :</w:t>
            </w:r>
            <w:bookmarkEnd w:id="59"/>
          </w:p>
          <w:p w14:paraId="32C92BC0" w14:textId="4E74B7CF" w:rsidR="00B86957" w:rsidRPr="00453B4A" w:rsidRDefault="004719B9" w:rsidP="00B86957">
            <w:pPr>
              <w:widowControl w:val="0"/>
              <w:numPr>
                <w:ilvl w:val="0"/>
                <w:numId w:val="25"/>
              </w:numPr>
              <w:spacing w:before="120"/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60" w:name="lt_pId073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lastRenderedPageBreak/>
              <w:t>Les objectifs de l’exercice ont-ils été atteints?</w:t>
            </w:r>
            <w:bookmarkEnd w:id="60"/>
          </w:p>
          <w:p w14:paraId="6AA0355F" w14:textId="3D818A7C" w:rsidR="00B86957" w:rsidRPr="00453B4A" w:rsidRDefault="0026739F" w:rsidP="00B86957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61" w:name="lt_pId074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sont les éléments qui ont bien fonctionné?</w:t>
            </w:r>
            <w:bookmarkEnd w:id="61"/>
          </w:p>
          <w:p w14:paraId="1F2C6870" w14:textId="19032E5D" w:rsidR="00B86957" w:rsidRPr="00453B4A" w:rsidRDefault="00D4777F" w:rsidP="00B86957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62" w:name="lt_pId075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Quels sont les défis auxquels vous avez été confrontés?</w:t>
            </w:r>
            <w:bookmarkEnd w:id="62"/>
          </w:p>
          <w:p w14:paraId="05AF4BE2" w14:textId="11EE309D" w:rsidR="00B86957" w:rsidRPr="00453B4A" w:rsidRDefault="00A73AC2" w:rsidP="00B86957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63" w:name="lt_pId076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Quelles sont les améliorations que vous pourriez apporter?</w:t>
            </w:r>
            <w:bookmarkEnd w:id="63"/>
          </w:p>
          <w:p w14:paraId="30FEE39C" w14:textId="5C840381" w:rsidR="00B86957" w:rsidRPr="00453B4A" w:rsidRDefault="00831A8F" w:rsidP="00C320B4">
            <w:pPr>
              <w:widowControl w:val="0"/>
              <w:numPr>
                <w:ilvl w:val="0"/>
                <w:numId w:val="25"/>
              </w:numPr>
              <w:ind w:hanging="360"/>
              <w:contextualSpacing/>
              <w:rPr>
                <w:rFonts w:ascii="Neue Haas Unica" w:hAnsi="Neue Haas Unica"/>
                <w:i/>
                <w:sz w:val="20"/>
                <w:szCs w:val="20"/>
              </w:rPr>
            </w:pPr>
            <w:bookmarkStart w:id="64" w:name="lt_pId077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Y a-t-il des lacunes dans votre plan, des changements à apporter ou des ajouts à y faire?</w:t>
            </w:r>
            <w:bookmarkEnd w:id="64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  <w:bookmarkStart w:id="65" w:name="lt_pId078"/>
            <w:r w:rsidR="00554623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Pour chaque mesure à prendre, désignez une ou un responsable et fixez des échéances.</w:t>
            </w:r>
            <w:bookmarkEnd w:id="65"/>
            <w:r w:rsidR="000A7784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 xml:space="preserve"> </w:t>
            </w:r>
          </w:p>
        </w:tc>
      </w:tr>
      <w:tr w:rsidR="00FA5827" w:rsidRPr="00714400" w14:paraId="4B7B8C3E" w14:textId="77777777" w:rsidTr="2066F1BD">
        <w:tc>
          <w:tcPr>
            <w:tcW w:w="562" w:type="dxa"/>
            <w:vAlign w:val="center"/>
          </w:tcPr>
          <w:p w14:paraId="5A2CA54E" w14:textId="77E2ADE3" w:rsidR="00B86957" w:rsidRPr="00453B4A" w:rsidRDefault="00F076BD" w:rsidP="0085307C">
            <w:pPr>
              <w:spacing w:line="275" w:lineRule="auto"/>
              <w:jc w:val="center"/>
              <w:textDirection w:val="btLr"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66" w:name="lt_pId079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lastRenderedPageBreak/>
              <w:t>6</w:t>
            </w:r>
            <w:bookmarkEnd w:id="66"/>
          </w:p>
        </w:tc>
        <w:tc>
          <w:tcPr>
            <w:tcW w:w="8788" w:type="dxa"/>
            <w:shd w:val="clear" w:color="auto" w:fill="FFFFFF" w:themeFill="background1"/>
          </w:tcPr>
          <w:p w14:paraId="7DCE81FD" w14:textId="187EC36F" w:rsidR="00B86957" w:rsidRPr="00453B4A" w:rsidRDefault="00634408" w:rsidP="00B86957">
            <w:pPr>
              <w:spacing w:before="120" w:after="120"/>
              <w:ind w:left="18"/>
              <w:rPr>
                <w:rFonts w:ascii="Neue Haas Unica" w:eastAsia="Akzidenz-Grotesk Std Regular" w:hAnsi="Neue Haas Unica" w:cs="Akzidenz-Grotesk Std Regular"/>
                <w:i/>
                <w:sz w:val="20"/>
                <w:szCs w:val="20"/>
              </w:rPr>
            </w:pPr>
            <w:bookmarkStart w:id="67" w:name="lt_pId080"/>
            <w:r w:rsidRPr="00453B4A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>Noter le déroulement de l’exercice et les leçons qui en ont été tirées.</w:t>
            </w:r>
            <w:bookmarkEnd w:id="67"/>
            <w:r w:rsidR="000A7784" w:rsidRPr="00453B4A">
              <w:rPr>
                <w:rFonts w:ascii="Neue Haas Unica" w:eastAsia="Akzidenz-Grotesk Std Regular" w:hAnsi="Neue Haas Unica" w:cs="Akzidenz-Grotesk Std Regular"/>
                <w:b/>
                <w:sz w:val="20"/>
                <w:szCs w:val="20"/>
              </w:rPr>
              <w:t xml:space="preserve"> </w:t>
            </w:r>
            <w:bookmarkStart w:id="68" w:name="lt_pId081"/>
            <w:r w:rsidR="004618E2"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À cette fin, servez-vous des formulaires suivants :</w:t>
            </w:r>
            <w:bookmarkEnd w:id="68"/>
          </w:p>
          <w:p w14:paraId="765DD33F" w14:textId="7D377619" w:rsidR="000C3125" w:rsidRPr="00453B4A" w:rsidRDefault="00853D5E" w:rsidP="000C3125">
            <w:pPr>
              <w:widowControl w:val="0"/>
              <w:numPr>
                <w:ilvl w:val="0"/>
                <w:numId w:val="26"/>
              </w:numPr>
              <w:spacing w:before="120"/>
              <w:ind w:hanging="360"/>
              <w:contextualSpacing/>
              <w:rPr>
                <w:rFonts w:ascii="Neue Haas Unica" w:eastAsia="Neue Haas Unica" w:hAnsi="Neue Haas Unica" w:cs="Neue Haas Unica"/>
                <w:i/>
                <w:sz w:val="20"/>
                <w:szCs w:val="20"/>
              </w:rPr>
            </w:pPr>
            <w:bookmarkStart w:id="69" w:name="lt_pId082"/>
            <w:r w:rsidRPr="00453B4A">
              <w:rPr>
                <w:rFonts w:ascii="Neue Haas Unica" w:eastAsia="Neue Haas Unica" w:hAnsi="Neue Haas Unica" w:cs="Neue Haas Unica"/>
                <w:sz w:val="20"/>
                <w:szCs w:val="20"/>
              </w:rPr>
              <w:t>Historique des exercices</w:t>
            </w:r>
            <w:bookmarkEnd w:id="69"/>
          </w:p>
          <w:p w14:paraId="087E2056" w14:textId="7C2BE06B" w:rsidR="000C3125" w:rsidRPr="00453B4A" w:rsidRDefault="000564E6" w:rsidP="000C3125">
            <w:pPr>
              <w:widowControl w:val="0"/>
              <w:numPr>
                <w:ilvl w:val="0"/>
                <w:numId w:val="26"/>
              </w:numPr>
              <w:ind w:hanging="360"/>
              <w:contextualSpacing/>
              <w:rPr>
                <w:rFonts w:ascii="Neue Haas Unica" w:eastAsia="Neue Haas Unica" w:hAnsi="Neue Haas Unica" w:cs="Neue Haas Unica"/>
                <w:sz w:val="20"/>
                <w:szCs w:val="20"/>
              </w:rPr>
            </w:pPr>
            <w:bookmarkStart w:id="70" w:name="lt_pId083"/>
            <w:r w:rsidRPr="00453B4A">
              <w:rPr>
                <w:rFonts w:ascii="Neue Haas Unica" w:eastAsia="Neue Haas Unica" w:hAnsi="Neue Haas Unica" w:cs="Neue Haas Unica"/>
                <w:sz w:val="20"/>
                <w:szCs w:val="20"/>
              </w:rPr>
              <w:t>Compte rendu après action</w:t>
            </w:r>
            <w:bookmarkEnd w:id="70"/>
          </w:p>
          <w:p w14:paraId="69AB2DE0" w14:textId="77777777" w:rsidR="0085307C" w:rsidRPr="00453B4A" w:rsidRDefault="0085307C" w:rsidP="00C320B4">
            <w:pPr>
              <w:widowControl w:val="0"/>
              <w:ind w:left="18"/>
              <w:contextualSpacing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</w:p>
          <w:p w14:paraId="670BD1C6" w14:textId="175B3018" w:rsidR="00C320B4" w:rsidRPr="00714400" w:rsidRDefault="00554623" w:rsidP="00E5274B">
            <w:pPr>
              <w:widowControl w:val="0"/>
              <w:contextualSpacing/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</w:pPr>
            <w:bookmarkStart w:id="71" w:name="lt_pId084"/>
            <w:r w:rsidRPr="00453B4A">
              <w:rPr>
                <w:rFonts w:ascii="Neue Haas Unica" w:eastAsia="Akzidenz-Grotesk Std Regular" w:hAnsi="Neue Haas Unica" w:cs="Akzidenz-Grotesk Std Regular"/>
                <w:sz w:val="20"/>
                <w:szCs w:val="20"/>
              </w:rPr>
              <w:t>Pour chaque mesure à prendre, désignez une ou un responsable et fixez des échéances.</w:t>
            </w:r>
            <w:bookmarkEnd w:id="71"/>
          </w:p>
        </w:tc>
      </w:tr>
    </w:tbl>
    <w:p w14:paraId="5DC01544" w14:textId="77777777" w:rsidR="00A336B4" w:rsidRPr="007257CA" w:rsidRDefault="00A336B4" w:rsidP="00FD74C0">
      <w:pPr>
        <w:spacing w:line="275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</w:rPr>
      </w:pPr>
    </w:p>
    <w:sectPr w:rsidR="00A336B4" w:rsidRPr="007257CA" w:rsidSect="00A86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6562F" w14:textId="77777777" w:rsidR="000A7784" w:rsidRPr="00714400" w:rsidRDefault="000A7784">
      <w:pPr>
        <w:spacing w:after="0" w:line="240" w:lineRule="auto"/>
      </w:pPr>
      <w:r w:rsidRPr="00714400">
        <w:separator/>
      </w:r>
    </w:p>
  </w:endnote>
  <w:endnote w:type="continuationSeparator" w:id="0">
    <w:p w14:paraId="5E9FCFD1" w14:textId="77777777" w:rsidR="000A7784" w:rsidRPr="00714400" w:rsidRDefault="000A7784">
      <w:pPr>
        <w:spacing w:after="0" w:line="240" w:lineRule="auto"/>
      </w:pPr>
      <w:r w:rsidRPr="007144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Regular">
    <w:altName w:val="Calibri"/>
    <w:charset w:val="00"/>
    <w:family w:val="auto"/>
    <w:pitch w:val="default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FEA7C" w14:textId="77777777" w:rsidR="000A7784" w:rsidRDefault="000A77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535EC" w14:textId="77777777" w:rsidR="007F4095" w:rsidRPr="00714400" w:rsidRDefault="007F4095" w:rsidP="007F4095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71440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6610851" wp14:editId="4388CE0A">
          <wp:extent cx="1956965" cy="724076"/>
          <wp:effectExtent l="0" t="0" r="5715" b="0"/>
          <wp:docPr id="63289256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4400">
      <w:ptab w:relativeTo="margin" w:alignment="center" w:leader="none"/>
    </w:r>
    <w:r w:rsidRPr="00714400">
      <w:ptab w:relativeTo="margin" w:alignment="right" w:leader="none"/>
    </w:r>
    <w:r w:rsidRPr="0071440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2551B77" wp14:editId="460B8929">
          <wp:extent cx="1918616" cy="796992"/>
          <wp:effectExtent l="0" t="0" r="0" b="0"/>
          <wp:docPr id="1900033691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325EA5" w14:textId="77777777" w:rsidR="007F4095" w:rsidRPr="00714400" w:rsidRDefault="007F4095" w:rsidP="007F4095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4065DDD2" w14:textId="77777777" w:rsidR="007F4095" w:rsidRPr="00714400" w:rsidRDefault="007F4095" w:rsidP="007F4095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75" w:name="lt_pId003"/>
    <w:r w:rsidRPr="00714400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714400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714400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75"/>
  </w:p>
  <w:p w14:paraId="6A071AA5" w14:textId="47DC645E" w:rsidR="00164F2B" w:rsidRPr="00714400" w:rsidRDefault="007F4095" w:rsidP="007F4095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714400">
      <w:rPr>
        <w:rFonts w:ascii="Arial" w:hAnsi="Arial" w:cs="Arial"/>
        <w:sz w:val="16"/>
        <w:szCs w:val="16"/>
      </w:rPr>
      <w:tab/>
    </w:r>
    <w:r w:rsidRPr="00714400">
      <w:rPr>
        <w:rFonts w:ascii="Arial" w:hAnsi="Arial" w:cs="Arial"/>
        <w:sz w:val="16"/>
        <w:szCs w:val="16"/>
      </w:rPr>
      <w:br/>
    </w:r>
    <w:bookmarkStart w:id="76" w:name="lt_pId004"/>
    <w:r w:rsidRPr="00714400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76"/>
    <w:r w:rsidRPr="00714400">
      <w:rPr>
        <w:rFonts w:ascii="Arial" w:hAnsi="Arial" w:cs="Arial"/>
        <w:sz w:val="16"/>
        <w:szCs w:val="16"/>
      </w:rPr>
      <w:t xml:space="preserve"> </w:t>
    </w:r>
    <w:bookmarkStart w:id="77" w:name="lt_pId005"/>
    <w:r w:rsidRPr="00714400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77"/>
    <w:r w:rsidRPr="00714400">
      <w:rPr>
        <w:rFonts w:ascii="Arial" w:hAnsi="Arial" w:cs="Arial"/>
        <w:sz w:val="16"/>
        <w:szCs w:val="16"/>
      </w:rPr>
      <w:t xml:space="preserve"> </w:t>
    </w:r>
    <w:bookmarkStart w:id="78" w:name="lt_pId006"/>
    <w:r w:rsidRPr="00714400">
      <w:rPr>
        <w:rFonts w:ascii="Arial" w:hAnsi="Arial" w:cs="Arial"/>
        <w:sz w:val="16"/>
        <w:szCs w:val="16"/>
      </w:rPr>
      <w:t>Tous droits réservés.</w:t>
    </w:r>
    <w:bookmarkEnd w:id="78"/>
    <w:r w:rsidRPr="00714400">
      <w:rPr>
        <w:rFonts w:ascii="Arial" w:hAnsi="Arial" w:cs="Arial"/>
        <w:sz w:val="16"/>
        <w:szCs w:val="16"/>
      </w:rPr>
      <w:t xml:space="preserve">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0D27" w14:textId="77777777" w:rsidR="007F4095" w:rsidRPr="00714400" w:rsidRDefault="007F4095" w:rsidP="007F4095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bookmarkStart w:id="80" w:name="_Hlk154050034"/>
    <w:bookmarkStart w:id="81" w:name="_Hlk154050035"/>
    <w:r w:rsidRPr="0071440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05F36AAE" wp14:editId="6650477C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4400">
      <w:ptab w:relativeTo="margin" w:alignment="center" w:leader="none"/>
    </w:r>
    <w:r w:rsidRPr="00714400">
      <w:ptab w:relativeTo="margin" w:alignment="right" w:leader="none"/>
    </w:r>
    <w:r w:rsidRPr="00714400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0D35BAE" wp14:editId="3770F0D0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8F5653" w14:textId="77777777" w:rsidR="007F4095" w:rsidRPr="00714400" w:rsidRDefault="007F4095" w:rsidP="007F4095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52EFA117" w14:textId="77777777" w:rsidR="007F4095" w:rsidRPr="00714400" w:rsidRDefault="007F4095" w:rsidP="007F4095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714400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714400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714400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732752D2" w14:textId="36A4DDFF" w:rsidR="00B46374" w:rsidRPr="00714400" w:rsidRDefault="007F4095" w:rsidP="007F4095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714400">
      <w:rPr>
        <w:rFonts w:ascii="Arial" w:hAnsi="Arial" w:cs="Arial"/>
        <w:sz w:val="16"/>
        <w:szCs w:val="16"/>
      </w:rPr>
      <w:tab/>
    </w:r>
    <w:r w:rsidRPr="00714400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  <w:bookmarkEnd w:id="80"/>
    <w:bookmarkEnd w:id="8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9E663" w14:textId="77777777" w:rsidR="000A7784" w:rsidRPr="00714400" w:rsidRDefault="000A7784">
      <w:pPr>
        <w:spacing w:after="0" w:line="240" w:lineRule="auto"/>
      </w:pPr>
      <w:r w:rsidRPr="00714400">
        <w:separator/>
      </w:r>
    </w:p>
  </w:footnote>
  <w:footnote w:type="continuationSeparator" w:id="0">
    <w:p w14:paraId="15A4BDA7" w14:textId="77777777" w:rsidR="000A7784" w:rsidRPr="00714400" w:rsidRDefault="000A7784">
      <w:pPr>
        <w:spacing w:after="0" w:line="240" w:lineRule="auto"/>
      </w:pPr>
      <w:r w:rsidRPr="0071440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01F1" w14:textId="77777777" w:rsidR="000A7784" w:rsidRDefault="000A77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7321" w14:textId="2A0B7112" w:rsidR="001B657E" w:rsidRPr="00714400" w:rsidRDefault="007F4095" w:rsidP="007F4095">
    <w:pPr>
      <w:pStyle w:val="En-tte"/>
    </w:pPr>
    <w:bookmarkStart w:id="72" w:name="lt_pId001"/>
    <w:bookmarkStart w:id="73" w:name="_Hlk154050040"/>
    <w:bookmarkStart w:id="74" w:name="_Hlk154050041"/>
    <w:r w:rsidRPr="00714400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72"/>
    <w:bookmarkEnd w:id="73"/>
    <w:bookmarkEnd w:id="7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E3F9" w14:textId="77777777" w:rsidR="00D309D9" w:rsidRPr="000C6D93" w:rsidRDefault="000A7784" w:rsidP="00D907B5">
    <w:pPr>
      <w:spacing w:after="0"/>
      <w:jc w:val="center"/>
      <w:rPr>
        <w:rFonts w:ascii="Arial" w:hAnsi="Arial" w:cs="Arial"/>
        <w:b/>
        <w:color w:val="808080"/>
        <w:sz w:val="52"/>
        <w:szCs w:val="52"/>
      </w:rPr>
    </w:pPr>
    <w:r w:rsidRPr="000C6D93">
      <w:rPr>
        <w:noProof/>
      </w:rPr>
      <w:drawing>
        <wp:inline distT="0" distB="0" distL="0" distR="0" wp14:anchorId="213182D8" wp14:editId="355AD3C4">
          <wp:extent cx="3229484" cy="705499"/>
          <wp:effectExtent l="0" t="0" r="952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9484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4C81B" w14:textId="366FEB33" w:rsidR="00BE3616" w:rsidRPr="00714400" w:rsidRDefault="00714400" w:rsidP="0051697C">
    <w:pPr>
      <w:spacing w:after="0"/>
      <w:jc w:val="center"/>
      <w:rPr>
        <w:rFonts w:ascii="Arial" w:hAnsi="Arial" w:cs="Arial"/>
        <w:sz w:val="52"/>
        <w:szCs w:val="52"/>
      </w:rPr>
    </w:pPr>
    <w:bookmarkStart w:id="79" w:name="lt_pId007"/>
    <w:r w:rsidRPr="000C6D93">
      <w:rPr>
        <w:rFonts w:ascii="Arial" w:eastAsia="Akzidenz-Grotesk Std Regular" w:hAnsi="Arial" w:cs="Arial"/>
        <w:b/>
        <w:sz w:val="52"/>
        <w:szCs w:val="52"/>
        <w:lang w:eastAsia="en-CA"/>
      </w:rPr>
      <w:t>Exercice en cas de tornade</w:t>
    </w:r>
    <w:bookmarkEnd w:id="7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F27"/>
    <w:multiLevelType w:val="hybridMultilevel"/>
    <w:tmpl w:val="EE2EE678"/>
    <w:lvl w:ilvl="0" w:tplc="10D067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E869D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2E44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CA25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C830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0C64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FC7F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32DC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7EE6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40761"/>
    <w:multiLevelType w:val="multilevel"/>
    <w:tmpl w:val="6FA80540"/>
    <w:lvl w:ilvl="0">
      <w:start w:val="1"/>
      <w:numFmt w:val="bullet"/>
      <w:lvlText w:val="●"/>
      <w:lvlJc w:val="left"/>
      <w:pPr>
        <w:ind w:left="374" w:firstLine="1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4" w:firstLine="73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4" w:firstLine="145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4" w:firstLine="217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4" w:firstLine="289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4" w:firstLine="361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4" w:firstLine="433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4" w:firstLine="505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4" w:firstLine="5774"/>
      </w:pPr>
      <w:rPr>
        <w:rFonts w:ascii="Arial" w:eastAsia="Arial" w:hAnsi="Arial" w:cs="Arial"/>
      </w:rPr>
    </w:lvl>
  </w:abstractNum>
  <w:abstractNum w:abstractNumId="2" w15:restartNumberingAfterBreak="0">
    <w:nsid w:val="087B7E75"/>
    <w:multiLevelType w:val="multilevel"/>
    <w:tmpl w:val="F8BE53A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0AD00FA8"/>
    <w:multiLevelType w:val="multilevel"/>
    <w:tmpl w:val="BB7CF82C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 w15:restartNumberingAfterBreak="0">
    <w:nsid w:val="0EC13507"/>
    <w:multiLevelType w:val="hybridMultilevel"/>
    <w:tmpl w:val="0510909E"/>
    <w:lvl w:ilvl="0" w:tplc="5A0AC3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1ECA4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7A0D9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CE15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7C7E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F498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F6BA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5EDD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EA41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BA375A"/>
    <w:multiLevelType w:val="hybridMultilevel"/>
    <w:tmpl w:val="6BB2F90A"/>
    <w:lvl w:ilvl="0" w:tplc="5168666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CBAE4F2E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8E2B7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ECA346E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DBCCC862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F3F0F46E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BE0C5EB0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63C6D3C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2FA4EC90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2AC672A"/>
    <w:multiLevelType w:val="multilevel"/>
    <w:tmpl w:val="16BA25A4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7" w15:restartNumberingAfterBreak="0">
    <w:nsid w:val="273A0518"/>
    <w:multiLevelType w:val="hybridMultilevel"/>
    <w:tmpl w:val="9154AD56"/>
    <w:lvl w:ilvl="0" w:tplc="098A52D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88E0868E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5CBCF034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81D427B8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990D508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2122970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C66713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CDC0E38E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56B86AFA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7CA1EC4"/>
    <w:multiLevelType w:val="multilevel"/>
    <w:tmpl w:val="FF4CB954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9" w15:restartNumberingAfterBreak="0">
    <w:nsid w:val="2A5A75F3"/>
    <w:multiLevelType w:val="hybridMultilevel"/>
    <w:tmpl w:val="9A7865C8"/>
    <w:lvl w:ilvl="0" w:tplc="6F8E0F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7250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7C0A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126A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9C41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9AFC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9817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CC3A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46D3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761AF"/>
    <w:multiLevelType w:val="multilevel"/>
    <w:tmpl w:val="469671D8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1" w15:restartNumberingAfterBreak="0">
    <w:nsid w:val="401C3757"/>
    <w:multiLevelType w:val="hybridMultilevel"/>
    <w:tmpl w:val="95F099AC"/>
    <w:lvl w:ilvl="0" w:tplc="AABEE9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62AC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32AD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E890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F686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4202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4C6A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9A99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69075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94755D"/>
    <w:multiLevelType w:val="multilevel"/>
    <w:tmpl w:val="EE96A422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3" w15:restartNumberingAfterBreak="0">
    <w:nsid w:val="484E2A53"/>
    <w:multiLevelType w:val="hybridMultilevel"/>
    <w:tmpl w:val="D378334C"/>
    <w:lvl w:ilvl="0" w:tplc="DE20EF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6452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F2FD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28CE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CE99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F8AD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A417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1E5D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D8EB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66367B"/>
    <w:multiLevelType w:val="multilevel"/>
    <w:tmpl w:val="A5900E2E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15" w15:restartNumberingAfterBreak="0">
    <w:nsid w:val="49F7494D"/>
    <w:multiLevelType w:val="hybridMultilevel"/>
    <w:tmpl w:val="AF04D61C"/>
    <w:lvl w:ilvl="0" w:tplc="806649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B818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0287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1A38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FC95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C69D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EA61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E814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AA0A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6937E0"/>
    <w:multiLevelType w:val="hybridMultilevel"/>
    <w:tmpl w:val="95CAF114"/>
    <w:lvl w:ilvl="0" w:tplc="55E237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7409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0434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40B7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307E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4843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50F1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48AE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AF3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A76ED3"/>
    <w:multiLevelType w:val="multilevel"/>
    <w:tmpl w:val="A7340F6A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18" w15:restartNumberingAfterBreak="0">
    <w:nsid w:val="57A80A9E"/>
    <w:multiLevelType w:val="multilevel"/>
    <w:tmpl w:val="E6644A30"/>
    <w:lvl w:ilvl="0">
      <w:start w:val="1"/>
      <w:numFmt w:val="bullet"/>
      <w:lvlText w:val="●"/>
      <w:lvlJc w:val="left"/>
      <w:pPr>
        <w:ind w:left="1098" w:firstLine="73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18" w:firstLine="145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38" w:firstLine="217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58" w:firstLine="289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78" w:firstLine="361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98" w:firstLine="433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18" w:firstLine="505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38" w:firstLine="577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58" w:firstLine="6498"/>
      </w:pPr>
      <w:rPr>
        <w:rFonts w:ascii="Arial" w:eastAsia="Arial" w:hAnsi="Arial" w:cs="Arial"/>
      </w:rPr>
    </w:lvl>
  </w:abstractNum>
  <w:abstractNum w:abstractNumId="19" w15:restartNumberingAfterBreak="0">
    <w:nsid w:val="682B7866"/>
    <w:multiLevelType w:val="multilevel"/>
    <w:tmpl w:val="7DF4880A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20" w15:restartNumberingAfterBreak="0">
    <w:nsid w:val="6A0C0D57"/>
    <w:multiLevelType w:val="multilevel"/>
    <w:tmpl w:val="228A7BD6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1" w15:restartNumberingAfterBreak="0">
    <w:nsid w:val="6B9B709D"/>
    <w:multiLevelType w:val="multilevel"/>
    <w:tmpl w:val="32E4A1E8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22" w15:restartNumberingAfterBreak="0">
    <w:nsid w:val="6F83542E"/>
    <w:multiLevelType w:val="multilevel"/>
    <w:tmpl w:val="3AF89044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abstractNum w:abstractNumId="23" w15:restartNumberingAfterBreak="0">
    <w:nsid w:val="71644E96"/>
    <w:multiLevelType w:val="hybridMultilevel"/>
    <w:tmpl w:val="22EAE65A"/>
    <w:lvl w:ilvl="0" w:tplc="AA10CA1C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106426FA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965CE070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EA2EAE9A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CCBE1EB0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868C3F46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F5149960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98A0CC00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B6508E54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733E5235"/>
    <w:multiLevelType w:val="hybridMultilevel"/>
    <w:tmpl w:val="0584028E"/>
    <w:lvl w:ilvl="0" w:tplc="BE4E39E2">
      <w:start w:val="1"/>
      <w:numFmt w:val="bullet"/>
      <w:pStyle w:val="bulletlist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E5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CE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8F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88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68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4F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06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87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67E6A"/>
    <w:multiLevelType w:val="multilevel"/>
    <w:tmpl w:val="05C4B24C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26" w15:restartNumberingAfterBreak="0">
    <w:nsid w:val="76D9231F"/>
    <w:multiLevelType w:val="hybridMultilevel"/>
    <w:tmpl w:val="44887330"/>
    <w:lvl w:ilvl="0" w:tplc="4AEE22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F2EF7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1FCE9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843CA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3C2AB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F6FD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42C8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5283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688B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C724BA"/>
    <w:multiLevelType w:val="multilevel"/>
    <w:tmpl w:val="5B1CB5FA"/>
    <w:lvl w:ilvl="0">
      <w:start w:val="1"/>
      <w:numFmt w:val="bullet"/>
      <w:lvlText w:val="●"/>
      <w:lvlJc w:val="left"/>
      <w:pPr>
        <w:ind w:left="378" w:firstLine="39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18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32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47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61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75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9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104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11916"/>
      </w:pPr>
      <w:rPr>
        <w:rFonts w:ascii="Arial" w:eastAsia="Arial" w:hAnsi="Arial" w:cs="Arial"/>
      </w:rPr>
    </w:lvl>
  </w:abstractNum>
  <w:num w:numId="1" w16cid:durableId="2068720602">
    <w:abstractNumId w:val="26"/>
  </w:num>
  <w:num w:numId="2" w16cid:durableId="1997606565">
    <w:abstractNumId w:val="24"/>
  </w:num>
  <w:num w:numId="3" w16cid:durableId="1874685944">
    <w:abstractNumId w:val="7"/>
  </w:num>
  <w:num w:numId="4" w16cid:durableId="1307508931">
    <w:abstractNumId w:val="5"/>
  </w:num>
  <w:num w:numId="5" w16cid:durableId="1988508356">
    <w:abstractNumId w:val="9"/>
  </w:num>
  <w:num w:numId="6" w16cid:durableId="551306605">
    <w:abstractNumId w:val="15"/>
  </w:num>
  <w:num w:numId="7" w16cid:durableId="772434223">
    <w:abstractNumId w:val="13"/>
  </w:num>
  <w:num w:numId="8" w16cid:durableId="1935899268">
    <w:abstractNumId w:val="23"/>
  </w:num>
  <w:num w:numId="9" w16cid:durableId="1155728203">
    <w:abstractNumId w:val="12"/>
  </w:num>
  <w:num w:numId="10" w16cid:durableId="1575166219">
    <w:abstractNumId w:val="3"/>
  </w:num>
  <w:num w:numId="11" w16cid:durableId="1748068419">
    <w:abstractNumId w:val="20"/>
  </w:num>
  <w:num w:numId="12" w16cid:durableId="426073536">
    <w:abstractNumId w:val="16"/>
  </w:num>
  <w:num w:numId="13" w16cid:durableId="295449109">
    <w:abstractNumId w:val="2"/>
  </w:num>
  <w:num w:numId="14" w16cid:durableId="1333874142">
    <w:abstractNumId w:val="0"/>
  </w:num>
  <w:num w:numId="15" w16cid:durableId="799347673">
    <w:abstractNumId w:val="10"/>
  </w:num>
  <w:num w:numId="16" w16cid:durableId="583103663">
    <w:abstractNumId w:val="11"/>
  </w:num>
  <w:num w:numId="17" w16cid:durableId="319694119">
    <w:abstractNumId w:val="4"/>
  </w:num>
  <w:num w:numId="18" w16cid:durableId="1363676882">
    <w:abstractNumId w:val="21"/>
  </w:num>
  <w:num w:numId="19" w16cid:durableId="935476736">
    <w:abstractNumId w:val="27"/>
  </w:num>
  <w:num w:numId="20" w16cid:durableId="1548368510">
    <w:abstractNumId w:val="14"/>
  </w:num>
  <w:num w:numId="21" w16cid:durableId="617567209">
    <w:abstractNumId w:val="22"/>
  </w:num>
  <w:num w:numId="22" w16cid:durableId="1659726671">
    <w:abstractNumId w:val="18"/>
  </w:num>
  <w:num w:numId="23" w16cid:durableId="1127432592">
    <w:abstractNumId w:val="6"/>
  </w:num>
  <w:num w:numId="24" w16cid:durableId="616836536">
    <w:abstractNumId w:val="17"/>
  </w:num>
  <w:num w:numId="25" w16cid:durableId="1365640250">
    <w:abstractNumId w:val="8"/>
  </w:num>
  <w:num w:numId="26" w16cid:durableId="2138718723">
    <w:abstractNumId w:val="25"/>
  </w:num>
  <w:num w:numId="27" w16cid:durableId="119541770">
    <w:abstractNumId w:val="19"/>
  </w:num>
  <w:num w:numId="28" w16cid:durableId="26453377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2519"/>
    <w:rsid w:val="00013D91"/>
    <w:rsid w:val="0002052B"/>
    <w:rsid w:val="00024D6F"/>
    <w:rsid w:val="000255E4"/>
    <w:rsid w:val="00030F2C"/>
    <w:rsid w:val="0003421B"/>
    <w:rsid w:val="0004208C"/>
    <w:rsid w:val="00045D0C"/>
    <w:rsid w:val="00047EF6"/>
    <w:rsid w:val="0005398D"/>
    <w:rsid w:val="000552EB"/>
    <w:rsid w:val="000564E6"/>
    <w:rsid w:val="00056772"/>
    <w:rsid w:val="00057545"/>
    <w:rsid w:val="00057FA3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9701F"/>
    <w:rsid w:val="000A4908"/>
    <w:rsid w:val="000A64D1"/>
    <w:rsid w:val="000A7784"/>
    <w:rsid w:val="000B14BA"/>
    <w:rsid w:val="000B4D41"/>
    <w:rsid w:val="000B557F"/>
    <w:rsid w:val="000C3125"/>
    <w:rsid w:val="000C31DB"/>
    <w:rsid w:val="000C33B8"/>
    <w:rsid w:val="000C5007"/>
    <w:rsid w:val="000C5E3F"/>
    <w:rsid w:val="000C6D93"/>
    <w:rsid w:val="000D03B8"/>
    <w:rsid w:val="000D1667"/>
    <w:rsid w:val="000F144F"/>
    <w:rsid w:val="000F3465"/>
    <w:rsid w:val="00101557"/>
    <w:rsid w:val="00112D8C"/>
    <w:rsid w:val="0011356E"/>
    <w:rsid w:val="00114D60"/>
    <w:rsid w:val="00115756"/>
    <w:rsid w:val="00121111"/>
    <w:rsid w:val="00125CB9"/>
    <w:rsid w:val="0013102F"/>
    <w:rsid w:val="001326D9"/>
    <w:rsid w:val="00135C9B"/>
    <w:rsid w:val="001509EA"/>
    <w:rsid w:val="00151FD3"/>
    <w:rsid w:val="001541A6"/>
    <w:rsid w:val="001565E4"/>
    <w:rsid w:val="001626D5"/>
    <w:rsid w:val="00164F2B"/>
    <w:rsid w:val="00165BB2"/>
    <w:rsid w:val="0017573F"/>
    <w:rsid w:val="00176F27"/>
    <w:rsid w:val="00185594"/>
    <w:rsid w:val="0019008F"/>
    <w:rsid w:val="001A0D01"/>
    <w:rsid w:val="001A1BE2"/>
    <w:rsid w:val="001A4709"/>
    <w:rsid w:val="001B2695"/>
    <w:rsid w:val="001B4E72"/>
    <w:rsid w:val="001B657E"/>
    <w:rsid w:val="001C3B4F"/>
    <w:rsid w:val="001C70AC"/>
    <w:rsid w:val="001D13C4"/>
    <w:rsid w:val="001E181A"/>
    <w:rsid w:val="001E277D"/>
    <w:rsid w:val="001E5821"/>
    <w:rsid w:val="001E7AF4"/>
    <w:rsid w:val="001F2397"/>
    <w:rsid w:val="001F3F86"/>
    <w:rsid w:val="001F5936"/>
    <w:rsid w:val="0020176B"/>
    <w:rsid w:val="00207895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3771A"/>
    <w:rsid w:val="002431E7"/>
    <w:rsid w:val="00246A12"/>
    <w:rsid w:val="00246BCE"/>
    <w:rsid w:val="002476BF"/>
    <w:rsid w:val="00250C81"/>
    <w:rsid w:val="00255CE2"/>
    <w:rsid w:val="00257DA0"/>
    <w:rsid w:val="002604B3"/>
    <w:rsid w:val="00263CCD"/>
    <w:rsid w:val="002656B9"/>
    <w:rsid w:val="0026739F"/>
    <w:rsid w:val="00270D45"/>
    <w:rsid w:val="00285B57"/>
    <w:rsid w:val="0029119E"/>
    <w:rsid w:val="002A20DA"/>
    <w:rsid w:val="002B012B"/>
    <w:rsid w:val="002B44F5"/>
    <w:rsid w:val="002C174E"/>
    <w:rsid w:val="002C375B"/>
    <w:rsid w:val="002C4A55"/>
    <w:rsid w:val="002C5B7F"/>
    <w:rsid w:val="002D0939"/>
    <w:rsid w:val="002D171E"/>
    <w:rsid w:val="002D5067"/>
    <w:rsid w:val="002D6425"/>
    <w:rsid w:val="002E0086"/>
    <w:rsid w:val="002E2FEE"/>
    <w:rsid w:val="002E3668"/>
    <w:rsid w:val="002F05FA"/>
    <w:rsid w:val="002F5042"/>
    <w:rsid w:val="002F52CD"/>
    <w:rsid w:val="00304B7E"/>
    <w:rsid w:val="00306A9F"/>
    <w:rsid w:val="00310BCB"/>
    <w:rsid w:val="0031171F"/>
    <w:rsid w:val="00315B07"/>
    <w:rsid w:val="00317BCF"/>
    <w:rsid w:val="00325B31"/>
    <w:rsid w:val="0032776B"/>
    <w:rsid w:val="003337BA"/>
    <w:rsid w:val="00335846"/>
    <w:rsid w:val="003358C8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21F"/>
    <w:rsid w:val="003A26B1"/>
    <w:rsid w:val="003A57FC"/>
    <w:rsid w:val="003A5B2D"/>
    <w:rsid w:val="003A5CD6"/>
    <w:rsid w:val="003A676F"/>
    <w:rsid w:val="003B0D7D"/>
    <w:rsid w:val="003B5818"/>
    <w:rsid w:val="003C02CC"/>
    <w:rsid w:val="003C1296"/>
    <w:rsid w:val="003C313A"/>
    <w:rsid w:val="003C3CD4"/>
    <w:rsid w:val="003C7B0F"/>
    <w:rsid w:val="003D61BD"/>
    <w:rsid w:val="003E1916"/>
    <w:rsid w:val="003E20E4"/>
    <w:rsid w:val="003F0274"/>
    <w:rsid w:val="003F242D"/>
    <w:rsid w:val="003F552C"/>
    <w:rsid w:val="0040036F"/>
    <w:rsid w:val="00400DCA"/>
    <w:rsid w:val="00401EE7"/>
    <w:rsid w:val="00404284"/>
    <w:rsid w:val="00405E1F"/>
    <w:rsid w:val="00406324"/>
    <w:rsid w:val="0040666F"/>
    <w:rsid w:val="004111CA"/>
    <w:rsid w:val="00413785"/>
    <w:rsid w:val="00420754"/>
    <w:rsid w:val="004231CE"/>
    <w:rsid w:val="004253BF"/>
    <w:rsid w:val="00431150"/>
    <w:rsid w:val="004316A1"/>
    <w:rsid w:val="0043200B"/>
    <w:rsid w:val="00433DDB"/>
    <w:rsid w:val="00443674"/>
    <w:rsid w:val="00443C06"/>
    <w:rsid w:val="004469D1"/>
    <w:rsid w:val="00450B48"/>
    <w:rsid w:val="00451488"/>
    <w:rsid w:val="00453B4A"/>
    <w:rsid w:val="004618E2"/>
    <w:rsid w:val="004637E0"/>
    <w:rsid w:val="004719B9"/>
    <w:rsid w:val="00472150"/>
    <w:rsid w:val="00473215"/>
    <w:rsid w:val="0047569E"/>
    <w:rsid w:val="00475DEC"/>
    <w:rsid w:val="004775D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57B1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23F5"/>
    <w:rsid w:val="00514857"/>
    <w:rsid w:val="0051697C"/>
    <w:rsid w:val="005241BE"/>
    <w:rsid w:val="00525F5C"/>
    <w:rsid w:val="00535D24"/>
    <w:rsid w:val="00537303"/>
    <w:rsid w:val="00540945"/>
    <w:rsid w:val="005420BC"/>
    <w:rsid w:val="00554623"/>
    <w:rsid w:val="00554E65"/>
    <w:rsid w:val="00567CD5"/>
    <w:rsid w:val="00570008"/>
    <w:rsid w:val="00571040"/>
    <w:rsid w:val="00575A07"/>
    <w:rsid w:val="00575A5D"/>
    <w:rsid w:val="00580B77"/>
    <w:rsid w:val="00583BE0"/>
    <w:rsid w:val="00586035"/>
    <w:rsid w:val="00590749"/>
    <w:rsid w:val="00594C92"/>
    <w:rsid w:val="005A4E5E"/>
    <w:rsid w:val="005A6B42"/>
    <w:rsid w:val="005B06A5"/>
    <w:rsid w:val="005B2CAC"/>
    <w:rsid w:val="005B48B1"/>
    <w:rsid w:val="005B6A4C"/>
    <w:rsid w:val="005C0230"/>
    <w:rsid w:val="005C6A7C"/>
    <w:rsid w:val="005D5A2B"/>
    <w:rsid w:val="005D6867"/>
    <w:rsid w:val="005E5244"/>
    <w:rsid w:val="005E6EAF"/>
    <w:rsid w:val="005F2467"/>
    <w:rsid w:val="005F3A8A"/>
    <w:rsid w:val="005F755D"/>
    <w:rsid w:val="00602913"/>
    <w:rsid w:val="00605E8E"/>
    <w:rsid w:val="006124B9"/>
    <w:rsid w:val="00612E3D"/>
    <w:rsid w:val="00617A45"/>
    <w:rsid w:val="006201CA"/>
    <w:rsid w:val="00623C29"/>
    <w:rsid w:val="00631ADC"/>
    <w:rsid w:val="006324D6"/>
    <w:rsid w:val="00634408"/>
    <w:rsid w:val="00646D26"/>
    <w:rsid w:val="00647957"/>
    <w:rsid w:val="006500D4"/>
    <w:rsid w:val="00652345"/>
    <w:rsid w:val="00653E7E"/>
    <w:rsid w:val="0065770D"/>
    <w:rsid w:val="006601B2"/>
    <w:rsid w:val="00665D4F"/>
    <w:rsid w:val="006758A8"/>
    <w:rsid w:val="006806A3"/>
    <w:rsid w:val="00694515"/>
    <w:rsid w:val="006A018F"/>
    <w:rsid w:val="006B26AE"/>
    <w:rsid w:val="006B5085"/>
    <w:rsid w:val="006B569F"/>
    <w:rsid w:val="006B615B"/>
    <w:rsid w:val="006C2E09"/>
    <w:rsid w:val="006C62DA"/>
    <w:rsid w:val="006D04A1"/>
    <w:rsid w:val="006D4447"/>
    <w:rsid w:val="006E058E"/>
    <w:rsid w:val="006E147B"/>
    <w:rsid w:val="006E2AFA"/>
    <w:rsid w:val="006E5557"/>
    <w:rsid w:val="006E6E69"/>
    <w:rsid w:val="006F3BB4"/>
    <w:rsid w:val="006F3FAA"/>
    <w:rsid w:val="006F4EEE"/>
    <w:rsid w:val="006F5AE8"/>
    <w:rsid w:val="00704041"/>
    <w:rsid w:val="0070470E"/>
    <w:rsid w:val="00705056"/>
    <w:rsid w:val="007128F0"/>
    <w:rsid w:val="00714400"/>
    <w:rsid w:val="00715F7E"/>
    <w:rsid w:val="00717976"/>
    <w:rsid w:val="00724328"/>
    <w:rsid w:val="007257CA"/>
    <w:rsid w:val="00730325"/>
    <w:rsid w:val="007341F3"/>
    <w:rsid w:val="007361E7"/>
    <w:rsid w:val="007376EC"/>
    <w:rsid w:val="00742398"/>
    <w:rsid w:val="00745C61"/>
    <w:rsid w:val="0076061E"/>
    <w:rsid w:val="00763E67"/>
    <w:rsid w:val="0076446C"/>
    <w:rsid w:val="00771DBC"/>
    <w:rsid w:val="0077236D"/>
    <w:rsid w:val="0077573C"/>
    <w:rsid w:val="007769E6"/>
    <w:rsid w:val="007822AC"/>
    <w:rsid w:val="00784682"/>
    <w:rsid w:val="00785FF5"/>
    <w:rsid w:val="00794DFD"/>
    <w:rsid w:val="007959E4"/>
    <w:rsid w:val="007A49E3"/>
    <w:rsid w:val="007A6534"/>
    <w:rsid w:val="007A65EC"/>
    <w:rsid w:val="007A7E3B"/>
    <w:rsid w:val="007B23A4"/>
    <w:rsid w:val="007C0D0B"/>
    <w:rsid w:val="007C22E6"/>
    <w:rsid w:val="007D16CC"/>
    <w:rsid w:val="007D71C8"/>
    <w:rsid w:val="007E775E"/>
    <w:rsid w:val="007F03A9"/>
    <w:rsid w:val="007F1671"/>
    <w:rsid w:val="007F4095"/>
    <w:rsid w:val="00800BD6"/>
    <w:rsid w:val="008012B9"/>
    <w:rsid w:val="0080263D"/>
    <w:rsid w:val="0080599E"/>
    <w:rsid w:val="00807C8E"/>
    <w:rsid w:val="00812BA0"/>
    <w:rsid w:val="00814E1B"/>
    <w:rsid w:val="00815A8F"/>
    <w:rsid w:val="008177F5"/>
    <w:rsid w:val="00817A3A"/>
    <w:rsid w:val="00824D89"/>
    <w:rsid w:val="00830D96"/>
    <w:rsid w:val="00831197"/>
    <w:rsid w:val="00831A8F"/>
    <w:rsid w:val="008326C6"/>
    <w:rsid w:val="0083333C"/>
    <w:rsid w:val="00834A6E"/>
    <w:rsid w:val="00840569"/>
    <w:rsid w:val="00841B63"/>
    <w:rsid w:val="0084442C"/>
    <w:rsid w:val="00845D5C"/>
    <w:rsid w:val="0085307C"/>
    <w:rsid w:val="00853281"/>
    <w:rsid w:val="00853BD8"/>
    <w:rsid w:val="00853D5E"/>
    <w:rsid w:val="00855DC5"/>
    <w:rsid w:val="00857B0D"/>
    <w:rsid w:val="0088152A"/>
    <w:rsid w:val="0088168C"/>
    <w:rsid w:val="008840FD"/>
    <w:rsid w:val="008900B0"/>
    <w:rsid w:val="00890D83"/>
    <w:rsid w:val="0089134E"/>
    <w:rsid w:val="00892DA1"/>
    <w:rsid w:val="00894572"/>
    <w:rsid w:val="008A5877"/>
    <w:rsid w:val="008B0C9D"/>
    <w:rsid w:val="008B646A"/>
    <w:rsid w:val="008C48DF"/>
    <w:rsid w:val="008C68B8"/>
    <w:rsid w:val="008D0CD8"/>
    <w:rsid w:val="008D1F9F"/>
    <w:rsid w:val="008D2520"/>
    <w:rsid w:val="008D4B53"/>
    <w:rsid w:val="008D5487"/>
    <w:rsid w:val="008E20BB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52CD"/>
    <w:rsid w:val="009663FD"/>
    <w:rsid w:val="0096734B"/>
    <w:rsid w:val="00973362"/>
    <w:rsid w:val="00982709"/>
    <w:rsid w:val="00982A3A"/>
    <w:rsid w:val="00984F37"/>
    <w:rsid w:val="009856D3"/>
    <w:rsid w:val="00985920"/>
    <w:rsid w:val="00985A3D"/>
    <w:rsid w:val="00985C34"/>
    <w:rsid w:val="0099232D"/>
    <w:rsid w:val="00992771"/>
    <w:rsid w:val="00992D06"/>
    <w:rsid w:val="0099400C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15A5"/>
    <w:rsid w:val="009D3EC7"/>
    <w:rsid w:val="009D4727"/>
    <w:rsid w:val="009D5047"/>
    <w:rsid w:val="009E47E7"/>
    <w:rsid w:val="009F056F"/>
    <w:rsid w:val="009F08ED"/>
    <w:rsid w:val="00A11B81"/>
    <w:rsid w:val="00A14BB1"/>
    <w:rsid w:val="00A1741D"/>
    <w:rsid w:val="00A23600"/>
    <w:rsid w:val="00A2531D"/>
    <w:rsid w:val="00A25A3A"/>
    <w:rsid w:val="00A31E87"/>
    <w:rsid w:val="00A336B4"/>
    <w:rsid w:val="00A36AAC"/>
    <w:rsid w:val="00A55380"/>
    <w:rsid w:val="00A57C38"/>
    <w:rsid w:val="00A60B2C"/>
    <w:rsid w:val="00A61C5B"/>
    <w:rsid w:val="00A66891"/>
    <w:rsid w:val="00A672F0"/>
    <w:rsid w:val="00A67417"/>
    <w:rsid w:val="00A7130D"/>
    <w:rsid w:val="00A71E39"/>
    <w:rsid w:val="00A72995"/>
    <w:rsid w:val="00A73AC2"/>
    <w:rsid w:val="00A75506"/>
    <w:rsid w:val="00A759FD"/>
    <w:rsid w:val="00A76269"/>
    <w:rsid w:val="00A76602"/>
    <w:rsid w:val="00A771FA"/>
    <w:rsid w:val="00A83B63"/>
    <w:rsid w:val="00A83FEE"/>
    <w:rsid w:val="00A85110"/>
    <w:rsid w:val="00A86000"/>
    <w:rsid w:val="00A92E6A"/>
    <w:rsid w:val="00AA2594"/>
    <w:rsid w:val="00AA26F2"/>
    <w:rsid w:val="00AA4AE4"/>
    <w:rsid w:val="00AA4B6C"/>
    <w:rsid w:val="00AA5CD0"/>
    <w:rsid w:val="00AB1FA0"/>
    <w:rsid w:val="00AC35C3"/>
    <w:rsid w:val="00AD42BB"/>
    <w:rsid w:val="00AE1060"/>
    <w:rsid w:val="00AE2293"/>
    <w:rsid w:val="00AE635A"/>
    <w:rsid w:val="00AE7657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13E45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81836"/>
    <w:rsid w:val="00B82F1B"/>
    <w:rsid w:val="00B86957"/>
    <w:rsid w:val="00B96F6B"/>
    <w:rsid w:val="00B97636"/>
    <w:rsid w:val="00BA0AC2"/>
    <w:rsid w:val="00BA32E2"/>
    <w:rsid w:val="00BA3AB6"/>
    <w:rsid w:val="00BA513E"/>
    <w:rsid w:val="00BA5C1C"/>
    <w:rsid w:val="00BB3083"/>
    <w:rsid w:val="00BC1A4C"/>
    <w:rsid w:val="00BC2694"/>
    <w:rsid w:val="00BC3088"/>
    <w:rsid w:val="00BC38BC"/>
    <w:rsid w:val="00BD06ED"/>
    <w:rsid w:val="00BD0BA7"/>
    <w:rsid w:val="00BD1BBA"/>
    <w:rsid w:val="00BD6566"/>
    <w:rsid w:val="00BD6FAA"/>
    <w:rsid w:val="00BE1EDC"/>
    <w:rsid w:val="00BE3616"/>
    <w:rsid w:val="00BF132A"/>
    <w:rsid w:val="00BF2EAC"/>
    <w:rsid w:val="00BF362D"/>
    <w:rsid w:val="00C0240A"/>
    <w:rsid w:val="00C07C62"/>
    <w:rsid w:val="00C14D52"/>
    <w:rsid w:val="00C178CB"/>
    <w:rsid w:val="00C21939"/>
    <w:rsid w:val="00C2453B"/>
    <w:rsid w:val="00C307E5"/>
    <w:rsid w:val="00C320B4"/>
    <w:rsid w:val="00C34DD6"/>
    <w:rsid w:val="00C369D2"/>
    <w:rsid w:val="00C404CB"/>
    <w:rsid w:val="00C42729"/>
    <w:rsid w:val="00C459CA"/>
    <w:rsid w:val="00C522C8"/>
    <w:rsid w:val="00C52B69"/>
    <w:rsid w:val="00C531C6"/>
    <w:rsid w:val="00C54E41"/>
    <w:rsid w:val="00C56469"/>
    <w:rsid w:val="00C629DA"/>
    <w:rsid w:val="00C63C74"/>
    <w:rsid w:val="00C754DB"/>
    <w:rsid w:val="00C760C3"/>
    <w:rsid w:val="00C76109"/>
    <w:rsid w:val="00C872D6"/>
    <w:rsid w:val="00C9250D"/>
    <w:rsid w:val="00CA60BC"/>
    <w:rsid w:val="00CB4BFE"/>
    <w:rsid w:val="00CC045E"/>
    <w:rsid w:val="00CC403B"/>
    <w:rsid w:val="00CC696A"/>
    <w:rsid w:val="00CD164D"/>
    <w:rsid w:val="00CD6804"/>
    <w:rsid w:val="00CD6B8A"/>
    <w:rsid w:val="00CE7526"/>
    <w:rsid w:val="00CF0D76"/>
    <w:rsid w:val="00CF1998"/>
    <w:rsid w:val="00CF4D7A"/>
    <w:rsid w:val="00CF527B"/>
    <w:rsid w:val="00CFEC40"/>
    <w:rsid w:val="00D00D2B"/>
    <w:rsid w:val="00D04BC6"/>
    <w:rsid w:val="00D05393"/>
    <w:rsid w:val="00D06D44"/>
    <w:rsid w:val="00D0705E"/>
    <w:rsid w:val="00D0749A"/>
    <w:rsid w:val="00D15EFA"/>
    <w:rsid w:val="00D16BAD"/>
    <w:rsid w:val="00D2343D"/>
    <w:rsid w:val="00D309D9"/>
    <w:rsid w:val="00D33177"/>
    <w:rsid w:val="00D346E9"/>
    <w:rsid w:val="00D407BB"/>
    <w:rsid w:val="00D42505"/>
    <w:rsid w:val="00D456D1"/>
    <w:rsid w:val="00D45A22"/>
    <w:rsid w:val="00D45D80"/>
    <w:rsid w:val="00D46529"/>
    <w:rsid w:val="00D4777F"/>
    <w:rsid w:val="00D477F3"/>
    <w:rsid w:val="00D47F38"/>
    <w:rsid w:val="00D531E2"/>
    <w:rsid w:val="00D55CFC"/>
    <w:rsid w:val="00D61741"/>
    <w:rsid w:val="00D73243"/>
    <w:rsid w:val="00D77374"/>
    <w:rsid w:val="00D8581E"/>
    <w:rsid w:val="00D85B23"/>
    <w:rsid w:val="00D85DFB"/>
    <w:rsid w:val="00D90063"/>
    <w:rsid w:val="00D907B5"/>
    <w:rsid w:val="00D928FF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4BF5"/>
    <w:rsid w:val="00DD62CC"/>
    <w:rsid w:val="00DE2AC8"/>
    <w:rsid w:val="00DE360C"/>
    <w:rsid w:val="00DF0547"/>
    <w:rsid w:val="00E12DEC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3B15"/>
    <w:rsid w:val="00E46187"/>
    <w:rsid w:val="00E464B1"/>
    <w:rsid w:val="00E5274B"/>
    <w:rsid w:val="00E54543"/>
    <w:rsid w:val="00E55C8E"/>
    <w:rsid w:val="00E602D9"/>
    <w:rsid w:val="00E620D6"/>
    <w:rsid w:val="00E64625"/>
    <w:rsid w:val="00E74E75"/>
    <w:rsid w:val="00E76614"/>
    <w:rsid w:val="00E76B28"/>
    <w:rsid w:val="00E8171B"/>
    <w:rsid w:val="00E93578"/>
    <w:rsid w:val="00E97FDC"/>
    <w:rsid w:val="00EA417B"/>
    <w:rsid w:val="00EB5B3D"/>
    <w:rsid w:val="00EB7A57"/>
    <w:rsid w:val="00EC4ABF"/>
    <w:rsid w:val="00EC4FF4"/>
    <w:rsid w:val="00EC7869"/>
    <w:rsid w:val="00ED168D"/>
    <w:rsid w:val="00ED2443"/>
    <w:rsid w:val="00EE2C38"/>
    <w:rsid w:val="00EE5794"/>
    <w:rsid w:val="00EE7275"/>
    <w:rsid w:val="00EF682B"/>
    <w:rsid w:val="00F01359"/>
    <w:rsid w:val="00F015AB"/>
    <w:rsid w:val="00F052CE"/>
    <w:rsid w:val="00F076BD"/>
    <w:rsid w:val="00F16F21"/>
    <w:rsid w:val="00F20C4A"/>
    <w:rsid w:val="00F213A8"/>
    <w:rsid w:val="00F32187"/>
    <w:rsid w:val="00F326E4"/>
    <w:rsid w:val="00F34B03"/>
    <w:rsid w:val="00F35B05"/>
    <w:rsid w:val="00F4037D"/>
    <w:rsid w:val="00F411F7"/>
    <w:rsid w:val="00F41E17"/>
    <w:rsid w:val="00F42B24"/>
    <w:rsid w:val="00F43533"/>
    <w:rsid w:val="00F43E02"/>
    <w:rsid w:val="00F4459F"/>
    <w:rsid w:val="00F471A4"/>
    <w:rsid w:val="00F50DB0"/>
    <w:rsid w:val="00F530FA"/>
    <w:rsid w:val="00F53153"/>
    <w:rsid w:val="00F578A6"/>
    <w:rsid w:val="00F65DEA"/>
    <w:rsid w:val="00F67CCD"/>
    <w:rsid w:val="00F67ECA"/>
    <w:rsid w:val="00F72AA8"/>
    <w:rsid w:val="00F73C10"/>
    <w:rsid w:val="00F74486"/>
    <w:rsid w:val="00F906D4"/>
    <w:rsid w:val="00F91397"/>
    <w:rsid w:val="00F91E0B"/>
    <w:rsid w:val="00F92289"/>
    <w:rsid w:val="00F9379C"/>
    <w:rsid w:val="00F95960"/>
    <w:rsid w:val="00F9711F"/>
    <w:rsid w:val="00F97F61"/>
    <w:rsid w:val="00FA1B47"/>
    <w:rsid w:val="00FA5827"/>
    <w:rsid w:val="00FB63DB"/>
    <w:rsid w:val="00FB6456"/>
    <w:rsid w:val="00FC332F"/>
    <w:rsid w:val="00FC4A95"/>
    <w:rsid w:val="00FC6B0E"/>
    <w:rsid w:val="00FD150B"/>
    <w:rsid w:val="00FD1DB8"/>
    <w:rsid w:val="00FD51AD"/>
    <w:rsid w:val="00FD5668"/>
    <w:rsid w:val="00FD6AC9"/>
    <w:rsid w:val="00FD74C0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24D97A7"/>
    <w:rsid w:val="13499D86"/>
    <w:rsid w:val="143DB676"/>
    <w:rsid w:val="14F60EC3"/>
    <w:rsid w:val="16175CC5"/>
    <w:rsid w:val="16B5434C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066F1BD"/>
    <w:rsid w:val="21F71DA6"/>
    <w:rsid w:val="22E09A68"/>
    <w:rsid w:val="23718725"/>
    <w:rsid w:val="24CFFA8D"/>
    <w:rsid w:val="26649C7B"/>
    <w:rsid w:val="286562CC"/>
    <w:rsid w:val="28F785C4"/>
    <w:rsid w:val="2C6825B9"/>
    <w:rsid w:val="2D0622B0"/>
    <w:rsid w:val="2E9C0F66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A9F5627"/>
    <w:rsid w:val="4B2A2479"/>
    <w:rsid w:val="4C22A5E4"/>
    <w:rsid w:val="4D232224"/>
    <w:rsid w:val="51D4EC9F"/>
    <w:rsid w:val="53B88B0A"/>
    <w:rsid w:val="54CD2399"/>
    <w:rsid w:val="54FF8FFE"/>
    <w:rsid w:val="56F740A2"/>
    <w:rsid w:val="573F21AD"/>
    <w:rsid w:val="590B7C32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56AF4DC"/>
    <w:rsid w:val="67160DE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321E1C"/>
    <w:rsid w:val="763F05D2"/>
    <w:rsid w:val="76769E5E"/>
    <w:rsid w:val="799C1694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246ED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59"/>
    <w:rsid w:val="00537303"/>
    <w:pPr>
      <w:spacing w:after="0" w:line="240" w:lineRule="auto"/>
    </w:pPr>
    <w:rPr>
      <w:rFonts w:ascii="Helvetica" w:hAnsi="Helvetic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ing">
    <w:name w:val="bullet listing"/>
    <w:basedOn w:val="NormalWeb"/>
    <w:qFormat/>
    <w:rsid w:val="00537303"/>
    <w:pPr>
      <w:numPr>
        <w:numId w:val="2"/>
      </w:numPr>
      <w:spacing w:before="100" w:beforeAutospacing="1" w:after="100" w:afterAutospacing="1" w:line="240" w:lineRule="auto"/>
      <w:ind w:left="346" w:hanging="274"/>
      <w:contextualSpacing/>
    </w:pPr>
    <w:rPr>
      <w:rFonts w:ascii="Akzidenz-Grotesk Std Regular" w:eastAsia="Times New Roman" w:hAnsi="Akzidenz-Grotesk Std Regular"/>
      <w:bCs/>
      <w:i/>
      <w:color w:val="6D6E7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7303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0A7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cross.org/get-help/how-to-prepare-for-emergencies/types-of-emergencies/tornado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BF3A-A783-4BF0-8FAA-4056BEA5E8E0}"/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123</cp:revision>
  <dcterms:created xsi:type="dcterms:W3CDTF">2024-05-17T03:33:00Z</dcterms:created>
  <dcterms:modified xsi:type="dcterms:W3CDTF">2024-06-05T19:31:00Z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c9a4b0ef909e6d7c8a2572cdd39f577a2fad74a11903bda516ce3615e1218cf9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