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697A"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Cette vidéo présente les avantages d’adhérer au programme ÉvaluAction.</w:t>
      </w:r>
    </w:p>
    <w:p w14:paraId="01024225"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4EB02A3B"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Depuis sa création en 2007, ÉvaluAction a aidé des milliers d’organisations à se préparer à des urgences comme les phénomènes météorologiques violents et les perturbations en milieu de travail, et à relever les défis liés à la dépendance aux technologies.</w:t>
      </w:r>
    </w:p>
    <w:p w14:paraId="5750FA64"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58A2B547"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Être membre du programme ÉvaluAction comporte de nombreux avantages, dont la plupart sont accessibles depuis la page d’accueil du site Web ÉvaluAction. En voici quelques-uns…</w:t>
      </w:r>
    </w:p>
    <w:p w14:paraId="751154A8"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34E9B881"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Les membres ont accès à deux évaluations reconnues qui leur permettent d’évaluer l’exhaustivité et la solidité de leur plan de préparation aux urgences. Nommées ÉvaluExpress et ÉvaluTotale, ces évaluations peuvent être adaptées en fonction des activités du membre et permettent de connaître les points à améliorer dans son plan d’action d’urgence. Elles génèrent également un rapport sur les prochaines étapes à suivre.</w:t>
      </w:r>
    </w:p>
    <w:p w14:paraId="0557EFEE"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199C2061"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Les membres bénéficient aussi d’un accès illimité à un Centre de ressources auquel sont régulièrement ajoutés de nouveaux outils comme des listes de vérification et des présentations. Bon nombre de ces ressources sont accessibles depuis le rapport sur les prochaines étapes.</w:t>
      </w:r>
    </w:p>
    <w:p w14:paraId="1592F571"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41DEBF7A"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Un programme efficace permet de mesurer les progrès réalisés, et c’est ce qu’ÉvaluAction fait grâce à son programme de reconnaissance. Une échelle de notation à quatre étoiles est utilisée pour reconnaître les membres qui ont effectué une évaluation, élaboré un plan d’action d’urgence ou amélioré leur niveau de préparation. Les organisations qui prennent ces mesures peuvent utiliser le sceau de membre ÉvaluAction pour montrer qu’elles sont engagées à assurer la santé et la sécurité dans le cadre de leurs activités.</w:t>
      </w:r>
    </w:p>
    <w:p w14:paraId="1964737B"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3DAEE616"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L’adhésion au programme comporte aussi d’autres avantages. Pour en savoir plus, consultez la section « À propos » du site Web d’ÉvaluAction.</w:t>
      </w:r>
    </w:p>
    <w:p w14:paraId="79BDC0DE"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7F9CED8B"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Comme vous pouvez le constater, les membres bénéficient de nombreux avantages. Donc si ce n’est pas déjà fait, envisagez d’adhérer au programme. Il vous suffit de consulter la section INSCRIPTION sur la page d’accueil du site.</w:t>
      </w:r>
    </w:p>
    <w:p w14:paraId="4251F916"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5DCDAA1D"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Si vous êtes déjà membre, pensez à inviter vos partenaires externes à le devenir eux aussi.</w:t>
      </w:r>
    </w:p>
    <w:p w14:paraId="360414AB" w14:textId="77777777" w:rsidR="00925BEE" w:rsidRPr="00925BEE"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Car plus les organisations sont bien préparées, plus votre communauté et vos activités sont en sécurité.</w:t>
      </w:r>
    </w:p>
    <w:p w14:paraId="5599C0CE" w14:textId="77777777" w:rsidR="00925BEE" w:rsidRPr="00925BEE" w:rsidRDefault="00925BEE" w:rsidP="75573F55">
      <w:pPr>
        <w:spacing w:after="0"/>
        <w:rPr>
          <w:rFonts w:ascii="Neue Haas Unica" w:eastAsia="Neue Haas Unica" w:hAnsi="Neue Haas Unica" w:cs="Neue Haas Unica"/>
          <w:i/>
          <w:iCs/>
          <w:sz w:val="20"/>
          <w:szCs w:val="20"/>
          <w:lang w:val="fr-CA"/>
        </w:rPr>
      </w:pPr>
    </w:p>
    <w:p w14:paraId="68CE762C" w14:textId="06869321" w:rsidR="009307B1" w:rsidRDefault="00925BEE" w:rsidP="75573F55">
      <w:pPr>
        <w:spacing w:after="0"/>
        <w:rPr>
          <w:rFonts w:ascii="Neue Haas Unica" w:eastAsia="Neue Haas Unica" w:hAnsi="Neue Haas Unica" w:cs="Neue Haas Unica"/>
          <w:i/>
          <w:iCs/>
          <w:sz w:val="20"/>
          <w:szCs w:val="20"/>
          <w:lang w:val="fr-CA"/>
        </w:rPr>
      </w:pPr>
      <w:r w:rsidRPr="75573F55">
        <w:rPr>
          <w:rFonts w:ascii="Neue Haas Unica" w:eastAsia="Neue Haas Unica" w:hAnsi="Neue Haas Unica" w:cs="Neue Haas Unica"/>
          <w:i/>
          <w:iCs/>
          <w:sz w:val="20"/>
          <w:szCs w:val="20"/>
          <w:lang w:val="fr-CA"/>
        </w:rPr>
        <w:t>Parcourez le site d’ÉvaluAction pour obtenir plus d’information. Merci de votre intérêt pour ce programme.</w:t>
      </w:r>
    </w:p>
    <w:sectPr w:rsidR="009307B1" w:rsidSect="00D0677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1761" w14:textId="77777777" w:rsidR="007B1144" w:rsidRDefault="007B1144" w:rsidP="00EF6477">
      <w:pPr>
        <w:spacing w:after="0" w:line="240" w:lineRule="auto"/>
      </w:pPr>
      <w:r>
        <w:separator/>
      </w:r>
    </w:p>
  </w:endnote>
  <w:endnote w:type="continuationSeparator" w:id="0">
    <w:p w14:paraId="06FE43CD" w14:textId="77777777" w:rsidR="007B1144" w:rsidRDefault="007B1144" w:rsidP="00EF6477">
      <w:pPr>
        <w:spacing w:after="0" w:line="240" w:lineRule="auto"/>
      </w:pPr>
      <w:r>
        <w:continuationSeparator/>
      </w:r>
    </w:p>
  </w:endnote>
  <w:endnote w:type="continuationNotice" w:id="1">
    <w:p w14:paraId="1E76F001" w14:textId="77777777" w:rsidR="007B1144" w:rsidRDefault="007B1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eue Haas Unica">
    <w:charset w:val="00"/>
    <w:family w:val="swiss"/>
    <w:pitch w:val="variable"/>
    <w:sig w:usb0="A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D0411" w14:textId="2917C7BF" w:rsidR="00661132" w:rsidRDefault="0091355E">
    <w:pPr>
      <w:pStyle w:val="Pieddepage"/>
    </w:pPr>
    <w:r>
      <w:rPr>
        <w:noProof/>
      </w:rPr>
      <mc:AlternateContent>
        <mc:Choice Requires="wps">
          <w:drawing>
            <wp:anchor distT="0" distB="0" distL="0" distR="0" simplePos="0" relativeHeight="251665408" behindDoc="0" locked="0" layoutInCell="1" allowOverlap="1" wp14:anchorId="1056BAF0" wp14:editId="3E75864B">
              <wp:simplePos x="635" y="635"/>
              <wp:positionH relativeFrom="page">
                <wp:align>left</wp:align>
              </wp:positionH>
              <wp:positionV relativeFrom="page">
                <wp:align>bottom</wp:align>
              </wp:positionV>
              <wp:extent cx="558800" cy="342900"/>
              <wp:effectExtent l="0" t="0" r="12700" b="0"/>
              <wp:wrapNone/>
              <wp:docPr id="2079819872" name="Zone de texte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57FE25F8" w14:textId="4C038797"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56BAF0" id="_x0000_t202" coordsize="21600,21600" o:spt="202" path="m,l,21600r21600,l21600,xe">
              <v:stroke joinstyle="miter"/>
              <v:path gradientshapeok="t" o:connecttype="rect"/>
            </v:shapetype>
            <v:shape id="Zone de texte 5" o:spid="_x0000_s1028" type="#_x0000_t202" alt="Public" style="position:absolute;margin-left:0;margin-top:0;width:44pt;height:27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3KDwIAACEEAAAOAAAAZHJzL2Uyb0RvYy54bWysU01v2zAMvQ/YfxB0X+xkzZAacYqsRYYB&#10;QVsgHXpWZCk2YImCxMTOfv0oOR9dt9Owi0yRND/ee5rf9aZlB+VDA7bk41HOmbISqsbuSv7jZfVp&#10;xllAYSvRglUlP6rA7xYfP8w7V6gJ1NBWyjMqYkPRuZLXiK7IsiBrZUQYgVOWghq8EUhXv8sqLzqq&#10;btpskudfsg585TxIFQJ5H4YgX6T6WiuJT1oHhawtOc2G6fTp3MYzW8xFsfPC1Y08jSH+YQojGktN&#10;L6UeBAq2980fpUwjPQTQOJJgMtC6kSrtQNuM83fbbGrhVNqFwAnuAlP4f2Xl42Hjnj3D/iv0RGAE&#10;pHOhCOSM+/Tam/ilSRnFCcLjBTbVI5PknE5ns5wikkKfbya3ZFOV7Pqz8wG/KTAsGiX3xEoCSxzW&#10;AYfUc0rsZWHVtG1iprW/Oahm9GTXCaOF/bZnTfVm+i1UR1rKw8B3cHLVUOu1CPgsPBFM05Jo8YkO&#10;3UJXcjhZnNXgf/7NH/MJd4py1pFgSm5J0Zy13y3xMZne5BEDTDcy/NnYJmN8m09j3O7NPZAWx/Qs&#10;nExmTMb2bGoP5pU0vYzdKCSspJ4l357NexzkS29CquUyJZGWnMC13TgZS0fMIqAv/avw7oQ6El2P&#10;cJaUKN6BP+TGP4Nb7pEoSMxEfAc0T7CTDhO3pzcThf72nrKuL3vxCwAA//8DAFBLAwQUAAYACAAA&#10;ACEAplE2f9kAAAADAQAADwAAAGRycy9kb3ducmV2LnhtbEyPzWrDMBCE74W+g9hAbo2ckBrjWg6h&#10;f/RaJ5AeZWtjmVgr11IS9+277aW9DAyzzHxbbCbXiwuOofOkYLlIQCA13nTUKtjvXu4yECFqMrr3&#10;hAq+MMCmvL0pdG78ld7xUsVWcAmFXCuwMQ65lKGx6HRY+AGJs6MfnY5sx1aaUV+53PVylSSpdLoj&#10;XrB6wEeLzak6OwXp0+vWDof04/O4Cm+h9qdY+Wel5rNp+wAi4hT/juEHn9GhZKban8kE0SvgR+Kv&#10;cpZl7GoF9+sEZFnI/+zlNwAAAP//AwBQSwECLQAUAAYACAAAACEAtoM4kv4AAADhAQAAEwAAAAAA&#10;AAAAAAAAAAAAAAAAW0NvbnRlbnRfVHlwZXNdLnhtbFBLAQItABQABgAIAAAAIQA4/SH/1gAAAJQB&#10;AAALAAAAAAAAAAAAAAAAAC8BAABfcmVscy8ucmVsc1BLAQItABQABgAIAAAAIQB8vZ3KDwIAACEE&#10;AAAOAAAAAAAAAAAAAAAAAC4CAABkcnMvZTJvRG9jLnhtbFBLAQItABQABgAIAAAAIQCmUTZ/2QAA&#10;AAMBAAAPAAAAAAAAAAAAAAAAAGkEAABkcnMvZG93bnJldi54bWxQSwUGAAAAAAQABADzAAAAbwUA&#10;AAAA&#10;" filled="f" stroked="f">
              <v:fill o:detectmouseclick="t"/>
              <v:textbox style="mso-fit-shape-to-text:t" inset="20pt,0,0,15pt">
                <w:txbxContent>
                  <w:p w14:paraId="57FE25F8" w14:textId="4C038797"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EEAA6" w14:textId="4FD03EC2" w:rsidR="009739D4" w:rsidRPr="008B4F2C" w:rsidRDefault="0091355E" w:rsidP="009739D4">
    <w:pPr>
      <w:pStyle w:val="Pieddepage"/>
      <w:rPr>
        <w:rFonts w:ascii="Arial" w:eastAsia="Times New Roman" w:hAnsi="Arial" w:cs="Times New Roman"/>
        <w:color w:val="808080" w:themeColor="background1" w:themeShade="80"/>
        <w:sz w:val="16"/>
        <w:szCs w:val="16"/>
        <w:shd w:val="clear" w:color="auto" w:fill="FFFFFF"/>
        <w:lang w:val="fr-CA"/>
      </w:rPr>
    </w:pPr>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6432" behindDoc="0" locked="0" layoutInCell="1" allowOverlap="1" wp14:anchorId="030469B4" wp14:editId="74C5F2B0">
              <wp:simplePos x="635" y="635"/>
              <wp:positionH relativeFrom="page">
                <wp:align>left</wp:align>
              </wp:positionH>
              <wp:positionV relativeFrom="page">
                <wp:align>bottom</wp:align>
              </wp:positionV>
              <wp:extent cx="558800" cy="342900"/>
              <wp:effectExtent l="0" t="0" r="12700" b="0"/>
              <wp:wrapNone/>
              <wp:docPr id="1127037228" name="Zone de texte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52858A0C" w14:textId="680DCEDD"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0469B4" id="_x0000_t202" coordsize="21600,21600" o:spt="202" path="m,l,21600r21600,l21600,xe">
              <v:stroke joinstyle="miter"/>
              <v:path gradientshapeok="t" o:connecttype="rect"/>
            </v:shapetype>
            <v:shape id="Zone de texte 6" o:spid="_x0000_s1029" type="#_x0000_t202" alt="Public" style="position:absolute;margin-left:0;margin-top:0;width:44pt;height:27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kNEQIAACEEAAAOAAAAZHJzL2Uyb0RvYy54bWysU99v2jAQfp+0/8Hy+0hgMNGIULFWTJNQ&#10;W4lOfTaOTSLZPss2JOyv39kh0LV9mvbinO8u9+P7Pi9uO63IUTjfgCnpeJRTIgyHqjH7kv56Xn+Z&#10;U+IDMxVTYERJT8LT2+XnT4vWFmICNahKOIJFjC9aW9I6BFtkmee10MyPwAqDQQlOs4BXt88qx1qs&#10;rlU2yfNvWQuusg648B69932QLlN9KQUPj1J6EYgqKc4W0unSuYtntlywYu+YrRt+HoP9wxSaNQab&#10;Xkrds8DIwTXvSumGO/Agw4iDzkDKhou0A24zzt9ss62ZFWkXBMfbC0z+/5XlD8etfXIkdN+hQwIj&#10;IK31hUdn3KeTTscvTkowjhCeLrCJLhCOztlsPs8xwjH0dTq5QRurZNefrfPhhwBNolFSh6wksNhx&#10;40OfOqTEXgbWjVKJGWX+cmDN6MmuE0YrdLuONFVJp8P0O6hOuJSDnm9v+brB1hvmwxNzSDBOi6IN&#10;j3hIBW1J4WxRUoP7/ZE/5iPuGKWkRcGU1KCiKVE/DfIxmU3ziEFINzTcYOySMb7JZzFuDvoOUItj&#10;fBaWJzMmBzWY0oF+QU2vYjcMMcOxZ0l3g3kXevnim+BitUpJqCXLwsZsLY+lI2YR0OfuhTl7Rj0g&#10;XQ8wSIoVb8Dvc+Of3q4OASlIzER8ezTPsKMOE7fnNxOF/vqesq4ve/kHAAD//wMAUEsDBBQABgAI&#10;AAAAIQCmUTZ/2QAAAAMBAAAPAAAAZHJzL2Rvd25yZXYueG1sTI/NasMwEITvhb6D2EBujZyQGuNa&#10;DqF/9FonkB5la2OZWCvXUhL37bvtpb0MDLPMfFtsJteLC46h86RguUhAIDXedNQq2O9e7jIQIWoy&#10;uveECr4wwKa8vSl0bvyV3vFSxVZwCYVcK7AxDrmUobHodFj4AYmzox+djmzHVppRX7nc9XKVJKl0&#10;uiNesHrAR4vNqTo7BenT69YOh/Tj87gKb6H2p1j5Z6Xms2n7ACLiFP+O4Qef0aFkptqfyQTRK+BH&#10;4q9ylmXsagX36wRkWcj/7OU3AAAA//8DAFBLAQItABQABgAIAAAAIQC2gziS/gAAAOEBAAATAAAA&#10;AAAAAAAAAAAAAAAAAABbQ29udGVudF9UeXBlc10ueG1sUEsBAi0AFAAGAAgAAAAhADj9If/WAAAA&#10;lAEAAAsAAAAAAAAAAAAAAAAALwEAAF9yZWxzLy5yZWxzUEsBAi0AFAAGAAgAAAAhAI8HiQ0RAgAA&#10;IQQAAA4AAAAAAAAAAAAAAAAALgIAAGRycy9lMm9Eb2MueG1sUEsBAi0AFAAGAAgAAAAhAKZRNn/Z&#10;AAAAAwEAAA8AAAAAAAAAAAAAAAAAawQAAGRycy9kb3ducmV2LnhtbFBLBQYAAAAABAAEAPMAAABx&#10;BQAAAAA=&#10;" filled="f" stroked="f">
              <v:fill o:detectmouseclick="t"/>
              <v:textbox style="mso-fit-shape-to-text:t" inset="20pt,0,0,15pt">
                <w:txbxContent>
                  <w:p w14:paraId="52858A0C" w14:textId="680DCEDD"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v:textbox>
              <w10:wrap anchorx="page" anchory="page"/>
            </v:shape>
          </w:pict>
        </mc:Fallback>
      </mc:AlternateContent>
    </w:r>
    <w:r w:rsidR="009739D4"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60288" behindDoc="1" locked="0" layoutInCell="1" allowOverlap="1" wp14:anchorId="6359EE36" wp14:editId="0C1471E0">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585623700"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9739D4"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07615EAB" wp14:editId="3D7973C1">
          <wp:extent cx="1918335" cy="796925"/>
          <wp:effectExtent l="0" t="0" r="0" b="0"/>
          <wp:docPr id="858861893"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9739D4" w:rsidRPr="008B4F2C">
      <w:rPr>
        <w:lang w:val="fr-CA"/>
      </w:rPr>
      <w:ptab w:relativeTo="margin" w:alignment="center" w:leader="none"/>
    </w:r>
    <w:r w:rsidR="009739D4" w:rsidRPr="008B4F2C">
      <w:rPr>
        <w:lang w:val="fr-CA"/>
      </w:rPr>
      <w:ptab w:relativeTo="margin" w:alignment="right" w:leader="none"/>
    </w:r>
  </w:p>
  <w:p w14:paraId="75ACCE80" w14:textId="77777777" w:rsidR="009739D4" w:rsidRPr="008B4F2C" w:rsidRDefault="009739D4" w:rsidP="009739D4">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28AE4E1E" w14:textId="5466B3D9" w:rsidR="00DE021B" w:rsidRPr="009739D4" w:rsidRDefault="009739D4" w:rsidP="009739D4">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Contenu gracieusement offert par la Croix-Rouge américaine et la Société canadienne de la Croix-Rouge. © 2023 Croix-Rouge américaine et Société canadienne de la Croix-Rouge. Tous droits réservés. Contenu adapté par 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CB29" w14:textId="194D28A3" w:rsidR="00DE021B" w:rsidRPr="008B4F2C" w:rsidRDefault="0091355E" w:rsidP="00DE021B">
    <w:pPr>
      <w:pStyle w:val="Pieddepage"/>
      <w:rPr>
        <w:rFonts w:ascii="Arial" w:eastAsia="Times New Roman" w:hAnsi="Arial" w:cs="Times New Roman"/>
        <w:color w:val="808080" w:themeColor="background1" w:themeShade="80"/>
        <w:sz w:val="16"/>
        <w:szCs w:val="16"/>
        <w:shd w:val="clear" w:color="auto" w:fill="FFFFFF"/>
        <w:lang w:val="fr-CA"/>
      </w:rPr>
    </w:pPr>
    <w:bookmarkStart w:id="3" w:name="_Hlk177397515"/>
    <w:bookmarkStart w:id="4" w:name="_Hlk177397516"/>
    <w:bookmarkStart w:id="5" w:name="_Hlk177397519"/>
    <w:bookmarkStart w:id="6" w:name="_Hlk177397520"/>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4384" behindDoc="0" locked="0" layoutInCell="1" allowOverlap="1" wp14:anchorId="401CC2FE" wp14:editId="1CC088B9">
              <wp:simplePos x="635" y="635"/>
              <wp:positionH relativeFrom="page">
                <wp:align>left</wp:align>
              </wp:positionH>
              <wp:positionV relativeFrom="page">
                <wp:align>bottom</wp:align>
              </wp:positionV>
              <wp:extent cx="558800" cy="342900"/>
              <wp:effectExtent l="0" t="0" r="12700" b="0"/>
              <wp:wrapNone/>
              <wp:docPr id="2010467068" name="Zone de texte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5879DC78" w14:textId="560BC63A"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1CC2FE" id="_x0000_t202" coordsize="21600,21600" o:spt="202" path="m,l,21600r21600,l21600,xe">
              <v:stroke joinstyle="miter"/>
              <v:path gradientshapeok="t" o:connecttype="rect"/>
            </v:shapetype>
            <v:shape id="Zone de texte 4" o:spid="_x0000_s1031" type="#_x0000_t202" alt="Public" style="position:absolute;margin-left:0;margin-top:0;width:44pt;height:27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z0DQIAABoEAAAOAAAAZHJzL2Uyb0RvYy54bWysU01v2zAMvQ/YfxB0X+xkzZAacYqsRYYB&#10;QVsgHXqWZSk2IImCpMTOfv0o2Um6bqdhF/mJpPnx+LS867UiR+F8C6ak00lOiTAc6tbsS/rjZfNp&#10;QYkPzNRMgRElPQlP71YfPyw7W4gZNKBq4QgmMb7obEmbEGyRZZ43QjM/ASsMOiU4zQJe3T6rHesw&#10;u1bZLM+/ZB242jrgwnu0PgxOukr5pRQ8PEnpRSCqpNhbSKdLZxXPbLVkxd4x27R8bIP9QxeatQaL&#10;XlI9sMDIwbV/pNItd+BBhgkHnYGULRdpBpxmmr+bZtcwK9IsSI63F5r8/0vLH487++xI6L9CjwuM&#10;hHTWFx6NcZ5eOh2/2ClBP1J4utAm+kA4GufzxSJHD0fX55vZLWLMkl1/ts6HbwI0iaCkDreSyGLH&#10;rQ9D6Dkk1jKwaZVKm1HmNwPmjJbs2mFEoa/6se0K6hNO42BYtLd802LNLfPhmTncLLaJag1PeEgF&#10;XUlhRJQ04H7+zR7jkXD0UtKhUkpqUMqUqO8GFzGb3+Rx+JBuCNwZVAlMb/N59JuDvgcU4RTfg+UJ&#10;xuCgzlA60K8o5nWshi5mONYsaXWG92HQLT4GLtbrFIQisixszc7ymDqSFZl86V+ZsyPdAff0CGct&#10;seId60Ns/NPb9SEg92klkdiBzZFvFGBa6vhYosLf3lPU9UmvfgEAAP//AwBQSwMEFAAGAAgAAAAh&#10;AKZRNn/ZAAAAAwEAAA8AAABkcnMvZG93bnJldi54bWxMj81qwzAQhO+FvoPYQG6NnJAa41oOoX/0&#10;WieQHmVrY5lYK9dSEvftu+2lvQwMs8x8W2wm14sLjqHzpGC5SEAgNd501CrY717uMhAhajK694QK&#10;vjDApry9KXRu/JXe8VLFVnAJhVwrsDEOuZShseh0WPgBibOjH52ObMdWmlFfudz1cpUkqXS6I16w&#10;esBHi82pOjsF6dPr1g6H9OPzuApvofanWPlnpeazafsAIuIU/47hB5/RoWSm2p/JBNEr4Efir3KW&#10;ZexqBffrBGRZyP/s5TcAAAD//wMAUEsBAi0AFAAGAAgAAAAhALaDOJL+AAAA4QEAABMAAAAAAAAA&#10;AAAAAAAAAAAAAFtDb250ZW50X1R5cGVzXS54bWxQSwECLQAUAAYACAAAACEAOP0h/9YAAACUAQAA&#10;CwAAAAAAAAAAAAAAAAAvAQAAX3JlbHMvLnJlbHNQSwECLQAUAAYACAAAACEAr+c89A0CAAAaBAAA&#10;DgAAAAAAAAAAAAAAAAAuAgAAZHJzL2Uyb0RvYy54bWxQSwECLQAUAAYACAAAACEAplE2f9kAAAAD&#10;AQAADwAAAAAAAAAAAAAAAABnBAAAZHJzL2Rvd25yZXYueG1sUEsFBgAAAAAEAAQA8wAAAG0FAAAA&#10;AA==&#10;" filled="f" stroked="f">
              <v:fill o:detectmouseclick="t"/>
              <v:textbox style="mso-fit-shape-to-text:t" inset="20pt,0,0,15pt">
                <w:txbxContent>
                  <w:p w14:paraId="5879DC78" w14:textId="560BC63A"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v:textbox>
              <w10:wrap anchorx="page" anchory="page"/>
            </v:shape>
          </w:pict>
        </mc:Fallback>
      </mc:AlternateContent>
    </w:r>
    <w:r w:rsidR="00800553"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58240" behindDoc="1" locked="0" layoutInCell="1" allowOverlap="1" wp14:anchorId="3D2196DB" wp14:editId="26B74FBF">
          <wp:simplePos x="0" y="0"/>
          <wp:positionH relativeFrom="margin">
            <wp:posOffset>3981450</wp:posOffset>
          </wp:positionH>
          <wp:positionV relativeFrom="paragraph">
            <wp:posOffset>68580</wp:posOffset>
          </wp:positionV>
          <wp:extent cx="1956965" cy="724076"/>
          <wp:effectExtent l="0" t="0" r="5715" b="0"/>
          <wp:wrapTight wrapText="bothSides">
            <wp:wrapPolygon edited="0">
              <wp:start x="0" y="0"/>
              <wp:lineTo x="0" y="21032"/>
              <wp:lineTo x="21453" y="21032"/>
              <wp:lineTo x="21453" y="0"/>
              <wp:lineTo x="0" y="0"/>
            </wp:wrapPolygon>
          </wp:wrapTight>
          <wp:docPr id="852894578"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800553"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6B9BFFAE" wp14:editId="41FC21DC">
          <wp:extent cx="1918335" cy="796925"/>
          <wp:effectExtent l="0" t="0" r="0" b="0"/>
          <wp:docPr id="897204043"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DE021B" w:rsidRPr="008B4F2C">
      <w:rPr>
        <w:lang w:val="fr-CA"/>
      </w:rPr>
      <w:ptab w:relativeTo="margin" w:alignment="center" w:leader="none"/>
    </w:r>
    <w:r w:rsidR="00DE021B" w:rsidRPr="008B4F2C">
      <w:rPr>
        <w:lang w:val="fr-CA"/>
      </w:rPr>
      <w:ptab w:relativeTo="margin" w:alignment="right" w:leader="none"/>
    </w:r>
  </w:p>
  <w:p w14:paraId="34FF0FBF" w14:textId="2C3777BD" w:rsidR="00DE021B" w:rsidRPr="008B4F2C" w:rsidRDefault="00DE021B" w:rsidP="00DE021B">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sidR="00B60C74">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sidR="00B60C74">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4B7E36BF" w14:textId="0B04EABD" w:rsidR="00DE021B" w:rsidRDefault="00DE021B" w:rsidP="00800553">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Contenu gracieusement offert par la Croix-Rouge américaine et la Société canadienne de la Croix-Rouge. © 2023 Croix-Rouge américaine et Société canadienne de la Croix-Rouge. Tous droits réservés. Contenu adapté par _________________________.</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8666" w14:textId="77777777" w:rsidR="007B1144" w:rsidRDefault="007B1144" w:rsidP="00EF6477">
      <w:pPr>
        <w:spacing w:after="0" w:line="240" w:lineRule="auto"/>
      </w:pPr>
      <w:r>
        <w:separator/>
      </w:r>
    </w:p>
  </w:footnote>
  <w:footnote w:type="continuationSeparator" w:id="0">
    <w:p w14:paraId="071E1F9D" w14:textId="77777777" w:rsidR="007B1144" w:rsidRDefault="007B1144" w:rsidP="00EF6477">
      <w:pPr>
        <w:spacing w:after="0" w:line="240" w:lineRule="auto"/>
      </w:pPr>
      <w:r>
        <w:continuationSeparator/>
      </w:r>
    </w:p>
  </w:footnote>
  <w:footnote w:type="continuationNotice" w:id="1">
    <w:p w14:paraId="4D54D1EA" w14:textId="77777777" w:rsidR="007B1144" w:rsidRDefault="007B1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231E3" w14:textId="3C2928DD" w:rsidR="00661132" w:rsidRDefault="0091355E">
    <w:pPr>
      <w:pStyle w:val="En-tte"/>
    </w:pPr>
    <w:r>
      <w:rPr>
        <w:noProof/>
      </w:rPr>
      <mc:AlternateContent>
        <mc:Choice Requires="wps">
          <w:drawing>
            <wp:anchor distT="0" distB="0" distL="0" distR="0" simplePos="0" relativeHeight="251662336" behindDoc="0" locked="0" layoutInCell="1" allowOverlap="1" wp14:anchorId="121181A0" wp14:editId="03BB9C35">
              <wp:simplePos x="635" y="635"/>
              <wp:positionH relativeFrom="page">
                <wp:align>left</wp:align>
              </wp:positionH>
              <wp:positionV relativeFrom="page">
                <wp:align>top</wp:align>
              </wp:positionV>
              <wp:extent cx="558800" cy="342900"/>
              <wp:effectExtent l="0" t="0" r="12700" b="0"/>
              <wp:wrapNone/>
              <wp:docPr id="1874207275" name="Zone de texte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468A0BD0" w14:textId="38F40048"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1181A0" id="_x0000_t202" coordsize="21600,21600" o:spt="202" path="m,l,21600r21600,l21600,xe">
              <v:stroke joinstyle="miter"/>
              <v:path gradientshapeok="t" o:connecttype="rect"/>
            </v:shapetype>
            <v:shape id="Zone de texte 2" o:spid="_x0000_s1026" type="#_x0000_t202" alt="Public" style="position:absolute;margin-left:0;margin-top:0;width:44pt;height:27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60EQIAACEEAAAOAAAAZHJzL2Uyb0RvYy54bWysU01v2zAMvQ/YfxB0X+xkzZAacYqsRYYB&#10;QVsgHXpWZCk2YIuCxMTOfv0o2U66bqdhF5kiaX6897S865qanZTzFZicTycpZ8pIKCpzyPmPl82n&#10;BWcehSlEDUbl/Kw8v1t9/LBsbaZmUEJdKMeoiPFZa3NeItosSbwsVSP8BKwyFNTgGoF0dYekcKKl&#10;6k2dzNL0S9KCK6wDqbwn70Mf5KtYX2sl8Ulrr5DVOafZMJ4unvtwJqulyA5O2LKSwxjiH6ZoRGWo&#10;6aXUg0DBjq76o1RTSQceNE4kNAloXUkVd6Btpum7bXalsCruQuB4e4HJ/7+y8vG0s8+OYfcVOiIw&#10;ANJan3lyhn067ZrwpUkZxQnC8wU21SGT5JzPF4uUIpJCn29mt2RTleT6s3UevyloWDBy7oiVCJY4&#10;bT32qWNK6GVgU9V1ZKY2vzmoZvAk1wmDhd2+Y1VBzcfp91CcaSkHPd/eyk1FrbfC47NwRDBNS6LF&#10;Jzp0DW3OYbA4K8H9/Js/5BPuFOWsJcHk3JCiOau/G+JjNr9JAwYYb9PbdB5uLt7I2I+GOTb3QFqc&#10;0rOwMpohD+vR1A6aV9L0OnSjkDCSeuYcR/Mee/nSm5BqvY5JpCUrcGt2VobSAbMA6Ev3KpwdUEei&#10;6xFGSYnsHfh9bvjT2/URiYLITMC3R3OAnXQYuR3eTBD623vMur7s1S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BDY760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468A0BD0" w14:textId="38F40048"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CCB1" w14:textId="55E18E75" w:rsidR="00EF6477" w:rsidRPr="00DE021B" w:rsidRDefault="0091355E" w:rsidP="00DE021B">
    <w:pPr>
      <w:spacing w:after="0"/>
      <w:rPr>
        <w:rFonts w:ascii="Arial" w:hAnsi="Arial" w:cs="Arial"/>
        <w:b/>
        <w:i/>
        <w:iCs/>
        <w:color w:val="808080" w:themeColor="background1" w:themeShade="80"/>
        <w:sz w:val="20"/>
        <w:szCs w:val="20"/>
        <w:lang w:val="fr-CA"/>
      </w:rPr>
    </w:pPr>
    <w:bookmarkStart w:id="0" w:name="lt_pId001"/>
    <w:bookmarkStart w:id="1" w:name="_Hlk154050040"/>
    <w:bookmarkStart w:id="2" w:name="_Hlk154050041"/>
    <w:r>
      <w:rPr>
        <w:rFonts w:ascii="Arial" w:hAnsi="Arial" w:cs="Arial"/>
        <w:b/>
        <w:i/>
        <w:iCs/>
        <w:noProof/>
        <w:color w:val="808080" w:themeColor="background1" w:themeShade="80"/>
        <w:sz w:val="20"/>
        <w:szCs w:val="20"/>
        <w:lang w:val="fr-CA"/>
      </w:rPr>
      <mc:AlternateContent>
        <mc:Choice Requires="wps">
          <w:drawing>
            <wp:anchor distT="0" distB="0" distL="0" distR="0" simplePos="0" relativeHeight="251663360" behindDoc="0" locked="0" layoutInCell="1" allowOverlap="1" wp14:anchorId="4923127E" wp14:editId="68121265">
              <wp:simplePos x="635" y="635"/>
              <wp:positionH relativeFrom="page">
                <wp:align>left</wp:align>
              </wp:positionH>
              <wp:positionV relativeFrom="page">
                <wp:align>top</wp:align>
              </wp:positionV>
              <wp:extent cx="558800" cy="342900"/>
              <wp:effectExtent l="0" t="0" r="12700" b="0"/>
              <wp:wrapNone/>
              <wp:docPr id="1303575793" name="Zone de texte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6B48DDCF" w14:textId="65722C15"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923127E" id="_x0000_t202" coordsize="21600,21600" o:spt="202" path="m,l,21600r21600,l21600,xe">
              <v:stroke joinstyle="miter"/>
              <v:path gradientshapeok="t" o:connecttype="rect"/>
            </v:shapetype>
            <v:shape id="Zone de texte 3" o:spid="_x0000_s1027" type="#_x0000_t202" alt="Public" style="position:absolute;margin-left:0;margin-top:0;width:44pt;height:27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kxEAIAACEEAAAOAAAAZHJzL2Uyb0RvYy54bWysU01v2zAMvQ/YfxB0X+xkzZAacYqsRYYB&#10;QVsgHXpWZCk2YIuCxMTOfv0o2U66bqdhF5lfpsj3npZ3XVOzk3K+ApPz6STlTBkJRWUOOf/xsvm0&#10;4MyjMIWowaicn5Xnd6uPH5atzdQMSqgL5Rg1MT5rbc5LRJsliZelaoSfgFWGkhpcI5Bcd0gKJ1rq&#10;3tTJLE2/JC24wjqQynuKPvRJvor9tVYSn7T2Clmdc5oN4+niuQ9nslqK7OCELSs5jCH+YYpGVIYu&#10;vbR6ECjY0VV/tGoq6cCDxomEJgGtK6niDrTNNH23za4UVsVdCBxvLzD5/9dWPp529tkx7L5CRwQG&#10;QFrrM0/BsE+nXRO+NCmjPEF4vsCmOmSSgvP5YpFSRlLq883slmzqklx/ts7jNwUNC0bOHbESwRKn&#10;rce+dCwJdxnYVHUdmanNbwHqGSLJdcJgYbfvWFXQIOP0eyjOtJSDnm9v5aaiq7fC47NwRDBNS6LF&#10;Jzp0DW3OYbA4K8H9/Fs81BPulOWsJcHk3JCiOau/G+JjNr9JAwYYveltOg+eix4Z+9Ewx+YeSItT&#10;ehZWRjPUYT2a2kHzSppeh9soJYykO3OOo3mPvXzpTUi1Xsci0pIVuDU7K0PrgFkA9KV7Fc4OqCPR&#10;9QijpET2Dvy+Nvzp7fqIREFkJuDboznATjqM3A5vJgj9rR+rri979QsAAP//AwBQSwMEFAAGAAgA&#10;AAAhAA2nle3aAAAAAwEAAA8AAABkcnMvZG93bnJldi54bWxMj09Lw0AQxe9Cv8MyBW92t9JKiNmU&#10;UhAULGItet1mJ39odjZkN0389o5e7OXB4w3v/SbbTK4VF+xD40nDcqFAIBXeNlRpOH483SUgQjRk&#10;TesJNXxjgE0+u8lMav1I73g5xEpwCYXUaKhj7FIpQ1GjM2HhOyTOSt87E9n2lbS9GbnctfJeqQfp&#10;TEO8UJsOdzUW58PgNDyvwlccynId9q/7Ub2M7ji8fWp9O5+2jyAiTvH/GH7xGR1yZjr5gWwQrQZ+&#10;JP4pZ0nC7qRhvVIg80xes+c/AAAA//8DAFBLAQItABQABgAIAAAAIQC2gziS/gAAAOEBAAATAAAA&#10;AAAAAAAAAAAAAAAAAABbQ29udGVudF9UeXBlc10ueG1sUEsBAi0AFAAGAAgAAAAhADj9If/WAAAA&#10;lAEAAAsAAAAAAAAAAAAAAAAALwEAAF9yZWxzLy5yZWxzUEsBAi0AFAAGAAgAAAAhAOFPWTEQAgAA&#10;IQQAAA4AAAAAAAAAAAAAAAAALgIAAGRycy9lMm9Eb2MueG1sUEsBAi0AFAAGAAgAAAAhAA2nle3a&#10;AAAAAwEAAA8AAAAAAAAAAAAAAAAAagQAAGRycy9kb3ducmV2LnhtbFBLBQYAAAAABAAEAPMAAABx&#10;BQAAAAA=&#10;" filled="f" stroked="f">
              <v:fill o:detectmouseclick="t"/>
              <v:textbox style="mso-fit-shape-to-text:t" inset="20pt,15pt,0,0">
                <w:txbxContent>
                  <w:p w14:paraId="6B48DDCF" w14:textId="65722C15"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v:textbox>
              <w10:wrap anchorx="page" anchory="page"/>
            </v:shape>
          </w:pict>
        </mc:Fallback>
      </mc:AlternateContent>
    </w:r>
    <w:r w:rsidR="00DE021B" w:rsidRPr="005A0854">
      <w:rPr>
        <w:rFonts w:ascii="Arial" w:hAnsi="Arial" w:cs="Arial"/>
        <w:b/>
        <w:i/>
        <w:iCs/>
        <w:color w:val="808080" w:themeColor="background1" w:themeShade="80"/>
        <w:sz w:val="20"/>
        <w:szCs w:val="20"/>
        <w:lang w:val="fr-CA"/>
      </w:rPr>
      <w:t>Document réservé à un usage interne. Ne pas distribuer.</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A45" w14:textId="1341D238" w:rsidR="00DE021B" w:rsidRDefault="0091355E" w:rsidP="00DE021B">
    <w:pPr>
      <w:spacing w:after="0"/>
      <w:jc w:val="center"/>
      <w:rPr>
        <w:rFonts w:ascii="Arial" w:hAnsi="Arial" w:cs="Arial"/>
        <w:b/>
        <w:color w:val="808080" w:themeColor="background1" w:themeShade="80"/>
        <w:sz w:val="52"/>
        <w:szCs w:val="52"/>
        <w:lang w:val="en-US"/>
      </w:rPr>
    </w:pPr>
    <w:r>
      <w:rPr>
        <w:noProof/>
      </w:rPr>
      <mc:AlternateContent>
        <mc:Choice Requires="wps">
          <w:drawing>
            <wp:anchor distT="0" distB="0" distL="0" distR="0" simplePos="0" relativeHeight="251661312" behindDoc="0" locked="0" layoutInCell="1" allowOverlap="1" wp14:anchorId="5F2A72C0" wp14:editId="0C8AAA69">
              <wp:simplePos x="635" y="635"/>
              <wp:positionH relativeFrom="page">
                <wp:align>left</wp:align>
              </wp:positionH>
              <wp:positionV relativeFrom="page">
                <wp:align>top</wp:align>
              </wp:positionV>
              <wp:extent cx="558800" cy="342900"/>
              <wp:effectExtent l="0" t="0" r="12700" b="0"/>
              <wp:wrapNone/>
              <wp:docPr id="1924399285" name="Zone de texte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482AE00C" w14:textId="2FE2029A"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F2A72C0" id="_x0000_t202" coordsize="21600,21600" o:spt="202" path="m,l,21600r21600,l21600,xe">
              <v:stroke joinstyle="miter"/>
              <v:path gradientshapeok="t" o:connecttype="rect"/>
            </v:shapetype>
            <v:shape id="Zone de texte 1" o:spid="_x0000_s1030" type="#_x0000_t202" alt="Public" style="position:absolute;left:0;text-align:left;margin-left:0;margin-top:0;width:44pt;height:27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88EQIAACEEAAAOAAAAZHJzL2Uyb0RvYy54bWysU01v2zAMvQ/YfxB0X+x4zZAacYqsRYYB&#10;QVsgHXpWZCk2YIuCxMTOfv0oOU66bqdhF5lfpsj3nhZ3fduwo3K+BlPw6STlTBkJZW32Bf/xsv40&#10;58yjMKVowKiCn5Tnd8uPHxadzVUGFTSlcoyaGJ93tuAVos2TxMtKtcJPwCpDSQ2uFUiu2yelEx11&#10;b5skS9MvSQeutA6k8p6iD0OSL2N/rZXEJ629QtYUnGbDeLp47sKZLBci3zthq1qexxD/MEUrakOX&#10;Xlo9CBTs4Oo/WrW1dOBB40RCm4DWtVRxB9pmmr7bZlsJq+IuBI63F5j8/2srH49b++wY9l+hJwID&#10;IJ31uadg2KfXrg1fmpRRniA8XWBTPTJJwdlsPk8pIyn1+Sa7JZu6JNefrfP4TUHLglFwR6xEsMRx&#10;43EoHUvCXQbWddNEZhrzW4B6hkhynTBY2O96VpcFz8bpd1CeaCkHA9/eynVNV2+Ex2fhiGCalkSL&#10;T3ToBrqCw9nirAL382/xUE+4U5azjgRTcEOK5qz5boiPbHaTBgwwetPbdBY8Fz0ydqNhDu09kBan&#10;9CysjGaow2Y0tYP2lTS9CrdRShhJdxYcR/MeB/nSm5BqtYpFpCUrcGO2VobWAbMA6Ev/Kpw9o45E&#10;1yOMkhL5O/CH2vCnt6sDEgWRmYDvgOYZdtJh5Pb8ZoLQ3/qx6vqyl7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Cz7D88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482AE00C" w14:textId="2FE2029A" w:rsidR="0091355E" w:rsidRPr="0091355E" w:rsidRDefault="0091355E" w:rsidP="0091355E">
                    <w:pPr>
                      <w:spacing w:after="0"/>
                      <w:rPr>
                        <w:rFonts w:ascii="Calibri" w:eastAsia="Calibri" w:hAnsi="Calibri" w:cs="Calibri"/>
                        <w:noProof/>
                        <w:color w:val="EE0000"/>
                        <w:sz w:val="20"/>
                        <w:szCs w:val="20"/>
                      </w:rPr>
                    </w:pPr>
                    <w:r w:rsidRPr="0091355E">
                      <w:rPr>
                        <w:rFonts w:ascii="Calibri" w:eastAsia="Calibri" w:hAnsi="Calibri" w:cs="Calibri"/>
                        <w:noProof/>
                        <w:color w:val="EE0000"/>
                        <w:sz w:val="20"/>
                        <w:szCs w:val="20"/>
                      </w:rPr>
                      <w:t>Public</w:t>
                    </w:r>
                  </w:p>
                </w:txbxContent>
              </v:textbox>
              <w10:wrap anchorx="page" anchory="page"/>
            </v:shape>
          </w:pict>
        </mc:Fallback>
      </mc:AlternateContent>
    </w:r>
    <w:r w:rsidR="00DE021B">
      <w:rPr>
        <w:noProof/>
      </w:rPr>
      <w:drawing>
        <wp:inline distT="0" distB="0" distL="0" distR="0" wp14:anchorId="0AC02614" wp14:editId="30F99FD2">
          <wp:extent cx="3235565" cy="705499"/>
          <wp:effectExtent l="0" t="0" r="3175" b="0"/>
          <wp:docPr id="404041629" name="Picture 1" descr="Logo du programme Évalu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1629" name="Picture 1" descr="Logo du programme ÉvaluAc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411FF015" w14:textId="3023D32E" w:rsidR="520B305C" w:rsidRPr="00930D5A" w:rsidRDefault="11C5570F" w:rsidP="11C5570F">
    <w:pPr>
      <w:spacing w:after="0"/>
      <w:jc w:val="center"/>
      <w:rPr>
        <w:b/>
        <w:bCs/>
        <w:sz w:val="48"/>
        <w:szCs w:val="48"/>
        <w:lang w:val="fr-CA"/>
      </w:rPr>
    </w:pPr>
    <w:r w:rsidRPr="11C5570F">
      <w:rPr>
        <w:b/>
        <w:bCs/>
        <w:sz w:val="48"/>
        <w:szCs w:val="48"/>
        <w:lang w:val="fr-CA"/>
      </w:rPr>
      <w:t>Transcriptio</w:t>
    </w:r>
    <w:r w:rsidRPr="11C5570F">
      <w:rPr>
        <w:rFonts w:eastAsiaTheme="minorEastAsia"/>
        <w:b/>
        <w:bCs/>
        <w:sz w:val="48"/>
        <w:szCs w:val="48"/>
        <w:lang w:val="fr-CA"/>
      </w:rPr>
      <w:t>n : Les avantages des membres</w:t>
    </w:r>
  </w:p>
  <w:p w14:paraId="285360FA" w14:textId="77777777" w:rsidR="00DE021B" w:rsidRDefault="00DE021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8"/>
    <w:rsid w:val="00012395"/>
    <w:rsid w:val="00042A6A"/>
    <w:rsid w:val="0004314B"/>
    <w:rsid w:val="00064DE0"/>
    <w:rsid w:val="0006553F"/>
    <w:rsid w:val="000731F3"/>
    <w:rsid w:val="000776F7"/>
    <w:rsid w:val="000C1898"/>
    <w:rsid w:val="000D3AD1"/>
    <w:rsid w:val="00131708"/>
    <w:rsid w:val="0014298B"/>
    <w:rsid w:val="00154860"/>
    <w:rsid w:val="001A0199"/>
    <w:rsid w:val="001A77EF"/>
    <w:rsid w:val="002025EA"/>
    <w:rsid w:val="00224CC5"/>
    <w:rsid w:val="00247ED7"/>
    <w:rsid w:val="00257AEB"/>
    <w:rsid w:val="002777E4"/>
    <w:rsid w:val="00282E98"/>
    <w:rsid w:val="002B6EC9"/>
    <w:rsid w:val="002F7C64"/>
    <w:rsid w:val="00322B1E"/>
    <w:rsid w:val="00327164"/>
    <w:rsid w:val="0036539C"/>
    <w:rsid w:val="00375D49"/>
    <w:rsid w:val="003822AA"/>
    <w:rsid w:val="00382907"/>
    <w:rsid w:val="00385194"/>
    <w:rsid w:val="00390C54"/>
    <w:rsid w:val="003C7378"/>
    <w:rsid w:val="003D2B02"/>
    <w:rsid w:val="003E2D50"/>
    <w:rsid w:val="003F20D4"/>
    <w:rsid w:val="00405330"/>
    <w:rsid w:val="00435AC7"/>
    <w:rsid w:val="00483C6C"/>
    <w:rsid w:val="004B2DF7"/>
    <w:rsid w:val="004D749A"/>
    <w:rsid w:val="004E073C"/>
    <w:rsid w:val="005401FC"/>
    <w:rsid w:val="0054341A"/>
    <w:rsid w:val="00544B76"/>
    <w:rsid w:val="005460A1"/>
    <w:rsid w:val="005463DB"/>
    <w:rsid w:val="00571F89"/>
    <w:rsid w:val="00597410"/>
    <w:rsid w:val="005A78D8"/>
    <w:rsid w:val="005B1798"/>
    <w:rsid w:val="005B1C46"/>
    <w:rsid w:val="005B4645"/>
    <w:rsid w:val="005D60E9"/>
    <w:rsid w:val="005F538D"/>
    <w:rsid w:val="005F7087"/>
    <w:rsid w:val="006016B3"/>
    <w:rsid w:val="006172E5"/>
    <w:rsid w:val="00635786"/>
    <w:rsid w:val="00650839"/>
    <w:rsid w:val="00661132"/>
    <w:rsid w:val="00693CE7"/>
    <w:rsid w:val="006B3872"/>
    <w:rsid w:val="006C1B6B"/>
    <w:rsid w:val="006F7AD8"/>
    <w:rsid w:val="0072229D"/>
    <w:rsid w:val="00742035"/>
    <w:rsid w:val="00742230"/>
    <w:rsid w:val="00743D99"/>
    <w:rsid w:val="007453BE"/>
    <w:rsid w:val="00797835"/>
    <w:rsid w:val="007B1144"/>
    <w:rsid w:val="00800553"/>
    <w:rsid w:val="00802E10"/>
    <w:rsid w:val="00810E9F"/>
    <w:rsid w:val="008203BD"/>
    <w:rsid w:val="00824588"/>
    <w:rsid w:val="00827DA4"/>
    <w:rsid w:val="00836840"/>
    <w:rsid w:val="0084769F"/>
    <w:rsid w:val="008502E9"/>
    <w:rsid w:val="00850319"/>
    <w:rsid w:val="00855FAE"/>
    <w:rsid w:val="00864A10"/>
    <w:rsid w:val="00885483"/>
    <w:rsid w:val="008A2920"/>
    <w:rsid w:val="008C04F3"/>
    <w:rsid w:val="008C0554"/>
    <w:rsid w:val="008E70C6"/>
    <w:rsid w:val="008F11DF"/>
    <w:rsid w:val="008F3C8E"/>
    <w:rsid w:val="0090590B"/>
    <w:rsid w:val="0091355E"/>
    <w:rsid w:val="00924299"/>
    <w:rsid w:val="00925BEE"/>
    <w:rsid w:val="009307B1"/>
    <w:rsid w:val="00930D5A"/>
    <w:rsid w:val="00945C0B"/>
    <w:rsid w:val="00946113"/>
    <w:rsid w:val="00960D49"/>
    <w:rsid w:val="009739D4"/>
    <w:rsid w:val="00982101"/>
    <w:rsid w:val="00993CA3"/>
    <w:rsid w:val="009B79AB"/>
    <w:rsid w:val="009C3FF7"/>
    <w:rsid w:val="009C7248"/>
    <w:rsid w:val="00A200E6"/>
    <w:rsid w:val="00A4695F"/>
    <w:rsid w:val="00A54784"/>
    <w:rsid w:val="00A61F7A"/>
    <w:rsid w:val="00A64FA0"/>
    <w:rsid w:val="00A744EC"/>
    <w:rsid w:val="00A97B38"/>
    <w:rsid w:val="00AA0A8D"/>
    <w:rsid w:val="00AB1DE5"/>
    <w:rsid w:val="00AE1A98"/>
    <w:rsid w:val="00AE3C40"/>
    <w:rsid w:val="00AF408D"/>
    <w:rsid w:val="00B368B3"/>
    <w:rsid w:val="00B60C74"/>
    <w:rsid w:val="00B70C05"/>
    <w:rsid w:val="00B9041E"/>
    <w:rsid w:val="00B952EA"/>
    <w:rsid w:val="00BE6ABE"/>
    <w:rsid w:val="00BF2F43"/>
    <w:rsid w:val="00C311B7"/>
    <w:rsid w:val="00C442B7"/>
    <w:rsid w:val="00C77F59"/>
    <w:rsid w:val="00C8757B"/>
    <w:rsid w:val="00CA1BFD"/>
    <w:rsid w:val="00CB50B4"/>
    <w:rsid w:val="00CC0C11"/>
    <w:rsid w:val="00CC4D69"/>
    <w:rsid w:val="00D026A4"/>
    <w:rsid w:val="00D0677F"/>
    <w:rsid w:val="00D07A8E"/>
    <w:rsid w:val="00D83DB9"/>
    <w:rsid w:val="00DA417C"/>
    <w:rsid w:val="00DB0AE9"/>
    <w:rsid w:val="00DD271D"/>
    <w:rsid w:val="00DD5795"/>
    <w:rsid w:val="00DE021B"/>
    <w:rsid w:val="00E074C1"/>
    <w:rsid w:val="00E54CB7"/>
    <w:rsid w:val="00EA62CD"/>
    <w:rsid w:val="00EC1CFA"/>
    <w:rsid w:val="00EE1952"/>
    <w:rsid w:val="00EF6477"/>
    <w:rsid w:val="00F4435E"/>
    <w:rsid w:val="00F67F2E"/>
    <w:rsid w:val="00FA0CF7"/>
    <w:rsid w:val="00FB1E56"/>
    <w:rsid w:val="00FD0FA3"/>
    <w:rsid w:val="00FE45F8"/>
    <w:rsid w:val="047D3083"/>
    <w:rsid w:val="11C5570F"/>
    <w:rsid w:val="2492B8C9"/>
    <w:rsid w:val="4EEA1FEB"/>
    <w:rsid w:val="520B305C"/>
    <w:rsid w:val="523AF086"/>
    <w:rsid w:val="56BEEF44"/>
    <w:rsid w:val="5F9BF8D4"/>
    <w:rsid w:val="6A622810"/>
    <w:rsid w:val="75573F5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C8528"/>
  <w15:chartTrackingRefBased/>
  <w15:docId w15:val="{DCE0BAD6-80A0-42D2-9B6A-4A29C44C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1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1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1A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1A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1A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1A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1A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1A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1A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1A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1A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1A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1A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1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1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1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1A98"/>
    <w:rPr>
      <w:rFonts w:eastAsiaTheme="majorEastAsia" w:cstheme="majorBidi"/>
      <w:color w:val="272727" w:themeColor="text1" w:themeTint="D8"/>
    </w:rPr>
  </w:style>
  <w:style w:type="paragraph" w:styleId="Titre">
    <w:name w:val="Title"/>
    <w:basedOn w:val="Normal"/>
    <w:next w:val="Normal"/>
    <w:link w:val="TitreCar"/>
    <w:uiPriority w:val="10"/>
    <w:qFormat/>
    <w:rsid w:val="00AE1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1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1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1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1A98"/>
    <w:pPr>
      <w:spacing w:before="160"/>
      <w:jc w:val="center"/>
    </w:pPr>
    <w:rPr>
      <w:i/>
      <w:iCs/>
      <w:color w:val="404040" w:themeColor="text1" w:themeTint="BF"/>
    </w:rPr>
  </w:style>
  <w:style w:type="character" w:customStyle="1" w:styleId="CitationCar">
    <w:name w:val="Citation Car"/>
    <w:basedOn w:val="Policepardfaut"/>
    <w:link w:val="Citation"/>
    <w:uiPriority w:val="29"/>
    <w:rsid w:val="00AE1A98"/>
    <w:rPr>
      <w:i/>
      <w:iCs/>
      <w:color w:val="404040" w:themeColor="text1" w:themeTint="BF"/>
    </w:rPr>
  </w:style>
  <w:style w:type="paragraph" w:styleId="Paragraphedeliste">
    <w:name w:val="List Paragraph"/>
    <w:basedOn w:val="Normal"/>
    <w:uiPriority w:val="34"/>
    <w:qFormat/>
    <w:rsid w:val="00AE1A98"/>
    <w:pPr>
      <w:ind w:left="720"/>
      <w:contextualSpacing/>
    </w:pPr>
  </w:style>
  <w:style w:type="character" w:styleId="Accentuationintense">
    <w:name w:val="Intense Emphasis"/>
    <w:basedOn w:val="Policepardfaut"/>
    <w:uiPriority w:val="21"/>
    <w:qFormat/>
    <w:rsid w:val="00AE1A98"/>
    <w:rPr>
      <w:i/>
      <w:iCs/>
      <w:color w:val="0F4761" w:themeColor="accent1" w:themeShade="BF"/>
    </w:rPr>
  </w:style>
  <w:style w:type="paragraph" w:styleId="Citationintense">
    <w:name w:val="Intense Quote"/>
    <w:basedOn w:val="Normal"/>
    <w:next w:val="Normal"/>
    <w:link w:val="CitationintenseCar"/>
    <w:uiPriority w:val="30"/>
    <w:qFormat/>
    <w:rsid w:val="00AE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1A98"/>
    <w:rPr>
      <w:i/>
      <w:iCs/>
      <w:color w:val="0F4761" w:themeColor="accent1" w:themeShade="BF"/>
    </w:rPr>
  </w:style>
  <w:style w:type="character" w:styleId="Rfrenceintense">
    <w:name w:val="Intense Reference"/>
    <w:basedOn w:val="Policepardfaut"/>
    <w:uiPriority w:val="32"/>
    <w:qFormat/>
    <w:rsid w:val="00AE1A98"/>
    <w:rPr>
      <w:b/>
      <w:bCs/>
      <w:smallCaps/>
      <w:color w:val="0F4761" w:themeColor="accent1" w:themeShade="BF"/>
      <w:spacing w:val="5"/>
    </w:rPr>
  </w:style>
  <w:style w:type="table" w:styleId="Grilledutableau">
    <w:name w:val="Table Grid"/>
    <w:basedOn w:val="TableauNormal"/>
    <w:uiPriority w:val="39"/>
    <w:rsid w:val="00A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6477"/>
    <w:pPr>
      <w:tabs>
        <w:tab w:val="center" w:pos="4680"/>
        <w:tab w:val="right" w:pos="9360"/>
      </w:tabs>
      <w:spacing w:after="0" w:line="240" w:lineRule="auto"/>
    </w:pPr>
  </w:style>
  <w:style w:type="character" w:customStyle="1" w:styleId="En-tteCar">
    <w:name w:val="En-tête Car"/>
    <w:basedOn w:val="Policepardfaut"/>
    <w:link w:val="En-tte"/>
    <w:uiPriority w:val="99"/>
    <w:rsid w:val="00EF6477"/>
  </w:style>
  <w:style w:type="paragraph" w:styleId="Pieddepage">
    <w:name w:val="footer"/>
    <w:basedOn w:val="Normal"/>
    <w:link w:val="PieddepageCar"/>
    <w:uiPriority w:val="99"/>
    <w:unhideWhenUsed/>
    <w:rsid w:val="00EF647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6477"/>
  </w:style>
  <w:style w:type="character" w:styleId="Marquedecommentaire">
    <w:name w:val="annotation reference"/>
    <w:basedOn w:val="Policepardfaut"/>
    <w:uiPriority w:val="99"/>
    <w:semiHidden/>
    <w:unhideWhenUsed/>
    <w:rsid w:val="00DD271D"/>
    <w:rPr>
      <w:sz w:val="16"/>
      <w:szCs w:val="16"/>
    </w:rPr>
  </w:style>
  <w:style w:type="paragraph" w:styleId="Commentaire">
    <w:name w:val="annotation text"/>
    <w:basedOn w:val="Normal"/>
    <w:link w:val="CommentaireCar"/>
    <w:uiPriority w:val="99"/>
    <w:unhideWhenUsed/>
    <w:rsid w:val="00DD271D"/>
    <w:pPr>
      <w:spacing w:line="240" w:lineRule="auto"/>
    </w:pPr>
    <w:rPr>
      <w:sz w:val="20"/>
      <w:szCs w:val="20"/>
    </w:rPr>
  </w:style>
  <w:style w:type="character" w:customStyle="1" w:styleId="CommentaireCar">
    <w:name w:val="Commentaire Car"/>
    <w:basedOn w:val="Policepardfaut"/>
    <w:link w:val="Commentaire"/>
    <w:uiPriority w:val="99"/>
    <w:rsid w:val="00DD271D"/>
    <w:rPr>
      <w:sz w:val="20"/>
      <w:szCs w:val="20"/>
    </w:rPr>
  </w:style>
  <w:style w:type="paragraph" w:styleId="Objetducommentaire">
    <w:name w:val="annotation subject"/>
    <w:basedOn w:val="Commentaire"/>
    <w:next w:val="Commentaire"/>
    <w:link w:val="ObjetducommentaireCar"/>
    <w:uiPriority w:val="99"/>
    <w:semiHidden/>
    <w:unhideWhenUsed/>
    <w:rsid w:val="00DD271D"/>
    <w:rPr>
      <w:b/>
      <w:bCs/>
    </w:rPr>
  </w:style>
  <w:style w:type="character" w:customStyle="1" w:styleId="ObjetducommentaireCar">
    <w:name w:val="Objet du commentaire Car"/>
    <w:basedOn w:val="CommentaireCar"/>
    <w:link w:val="Objetducommentaire"/>
    <w:uiPriority w:val="99"/>
    <w:semiHidden/>
    <w:rsid w:val="00DD271D"/>
    <w:rPr>
      <w:b/>
      <w:bCs/>
      <w:sz w:val="20"/>
      <w:szCs w:val="20"/>
    </w:rPr>
  </w:style>
  <w:style w:type="character" w:styleId="Lienhypertexte">
    <w:name w:val="Hyperlink"/>
    <w:basedOn w:val="Policepardfaut"/>
    <w:uiPriority w:val="99"/>
    <w:unhideWhenUsed/>
    <w:rsid w:val="00DD271D"/>
    <w:rPr>
      <w:color w:val="467886" w:themeColor="hyperlink"/>
      <w:u w:val="single"/>
    </w:rPr>
  </w:style>
  <w:style w:type="character" w:styleId="Mentionnonrsolue">
    <w:name w:val="Unresolved Mention"/>
    <w:basedOn w:val="Policepardfaut"/>
    <w:uiPriority w:val="99"/>
    <w:semiHidden/>
    <w:unhideWhenUsed/>
    <w:rsid w:val="00DD271D"/>
    <w:rPr>
      <w:color w:val="605E5C"/>
      <w:shd w:val="clear" w:color="auto" w:fill="E1DFDD"/>
    </w:rPr>
  </w:style>
  <w:style w:type="paragraph" w:styleId="Sansinterligne">
    <w:name w:val="No Spacing"/>
    <w:uiPriority w:val="1"/>
    <w:qFormat/>
    <w:rsid w:val="00DE021B"/>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7CF5-E54F-4EA2-8AA8-D3FA8C5FDB7C}">
  <ds:schemaRefs>
    <ds:schemaRef ds:uri="http://schemas.microsoft.com/office/2006/metadata/properties"/>
    <ds:schemaRef ds:uri="http://schemas.microsoft.com/office/infopath/2007/PartnerControls"/>
    <ds:schemaRef ds:uri="a6bb5b03-73c0-4fd8-91ab-e0fa8b321192"/>
    <ds:schemaRef ds:uri="7e224511-22fe-430e-9ba3-f6c24b2545b5"/>
  </ds:schemaRefs>
</ds:datastoreItem>
</file>

<file path=customXml/itemProps2.xml><?xml version="1.0" encoding="utf-8"?>
<ds:datastoreItem xmlns:ds="http://schemas.openxmlformats.org/officeDocument/2006/customXml" ds:itemID="{B4628610-0EAE-4439-B5C1-488A549ACAE0}">
  <ds:schemaRefs>
    <ds:schemaRef ds:uri="http://schemas.openxmlformats.org/officeDocument/2006/bibliography"/>
  </ds:schemaRefs>
</ds:datastoreItem>
</file>

<file path=customXml/itemProps3.xml><?xml version="1.0" encoding="utf-8"?>
<ds:datastoreItem xmlns:ds="http://schemas.openxmlformats.org/officeDocument/2006/customXml" ds:itemID="{B0A4C554-A9F9-4EA1-9926-5A91F3A894BD}">
  <ds:schemaRefs>
    <ds:schemaRef ds:uri="http://schemas.microsoft.com/sharepoint/v3/contenttype/forms"/>
  </ds:schemaRefs>
</ds:datastoreItem>
</file>

<file path=customXml/itemProps4.xml><?xml version="1.0" encoding="utf-8"?>
<ds:datastoreItem xmlns:ds="http://schemas.openxmlformats.org/officeDocument/2006/customXml" ds:itemID="{01776DB9-C381-4084-BE92-31CED1849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2030</Characters>
  <Application>Microsoft Office Word</Application>
  <DocSecurity>0</DocSecurity>
  <Lines>16</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Lavigne</dc:creator>
  <cp:keywords/>
  <dc:description/>
  <cp:lastModifiedBy>Maximilien Lavigne</cp:lastModifiedBy>
  <cp:revision>73</cp:revision>
  <dcterms:created xsi:type="dcterms:W3CDTF">2025-02-14T19:35:00Z</dcterms:created>
  <dcterms:modified xsi:type="dcterms:W3CDTF">2025-02-14T19:35:00Z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ClassificationContentMarkingHeaderShapeIds">
    <vt:lpwstr>72b400b5,6fb6222b,4db2fcf1</vt:lpwstr>
  </property>
  <property fmtid="{D5CDD505-2E9C-101B-9397-08002B2CF9AE}" pid="5" name="ClassificationContentMarkingHeaderFontProps">
    <vt:lpwstr>#ee0000,10,Calibri</vt:lpwstr>
  </property>
  <property fmtid="{D5CDD505-2E9C-101B-9397-08002B2CF9AE}" pid="6" name="ClassificationContentMarkingHeaderText">
    <vt:lpwstr>Public</vt:lpwstr>
  </property>
  <property fmtid="{D5CDD505-2E9C-101B-9397-08002B2CF9AE}" pid="7" name="ClassificationContentMarkingFooterShapeIds">
    <vt:lpwstr>77d54afc,7bf78860,432d392c</vt:lpwstr>
  </property>
  <property fmtid="{D5CDD505-2E9C-101B-9397-08002B2CF9AE}" pid="8" name="ClassificationContentMarkingFooterFontProps">
    <vt:lpwstr>#ee0000,10,Calibri</vt:lpwstr>
  </property>
  <property fmtid="{D5CDD505-2E9C-101B-9397-08002B2CF9AE}" pid="9" name="ClassificationContentMarkingFooterText">
    <vt:lpwstr>Public</vt:lpwstr>
  </property>
  <property fmtid="{D5CDD505-2E9C-101B-9397-08002B2CF9AE}" pid="10" name="MSIP_Label_d839a727-1105-41e2-851a-af113992fc12_Enabled">
    <vt:lpwstr>true</vt:lpwstr>
  </property>
  <property fmtid="{D5CDD505-2E9C-101B-9397-08002B2CF9AE}" pid="11" name="MSIP_Label_d839a727-1105-41e2-851a-af113992fc12_SetDate">
    <vt:lpwstr>2025-02-14T19:35:43Z</vt:lpwstr>
  </property>
  <property fmtid="{D5CDD505-2E9C-101B-9397-08002B2CF9AE}" pid="12" name="MSIP_Label_d839a727-1105-41e2-851a-af113992fc12_Method">
    <vt:lpwstr>Privileged</vt:lpwstr>
  </property>
  <property fmtid="{D5CDD505-2E9C-101B-9397-08002B2CF9AE}" pid="13" name="MSIP_Label_d839a727-1105-41e2-851a-af113992fc12_Name">
    <vt:lpwstr>Canadian Red Cross - Public</vt:lpwstr>
  </property>
  <property fmtid="{D5CDD505-2E9C-101B-9397-08002B2CF9AE}" pid="14" name="MSIP_Label_d839a727-1105-41e2-851a-af113992fc12_SiteId">
    <vt:lpwstr>222c4d15-07fc-46a6-8e2c-944649216ecd</vt:lpwstr>
  </property>
  <property fmtid="{D5CDD505-2E9C-101B-9397-08002B2CF9AE}" pid="15" name="MSIP_Label_d839a727-1105-41e2-851a-af113992fc12_ActionId">
    <vt:lpwstr>5c47ea69-ae2a-4ad7-8f04-f8a58f476b7a</vt:lpwstr>
  </property>
  <property fmtid="{D5CDD505-2E9C-101B-9397-08002B2CF9AE}" pid="16" name="MSIP_Label_d839a727-1105-41e2-851a-af113992fc12_ContentBits">
    <vt:lpwstr>3</vt:lpwstr>
  </property>
  <property fmtid="{D5CDD505-2E9C-101B-9397-08002B2CF9AE}" pid="17" name="MSIP_Label_d839a727-1105-41e2-851a-af113992fc12_Tag">
    <vt:lpwstr>10, 0, 1, 2</vt:lpwstr>
  </property>
</Properties>
</file>